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E0D4" w14:textId="0207E945" w:rsidR="00026940" w:rsidRPr="00F705F6" w:rsidRDefault="00026940" w:rsidP="00ED6C10">
      <w:pPr>
        <w:pStyle w:val="KeinLeerraum"/>
        <w:spacing w:line="288" w:lineRule="auto"/>
        <w:jc w:val="right"/>
        <w:rPr>
          <w:rFonts w:ascii="Arial" w:hAnsi="Arial" w:cs="Arial"/>
          <w:sz w:val="22"/>
          <w:szCs w:val="22"/>
          <w:lang w:val="en-US"/>
        </w:rPr>
      </w:pPr>
      <w:proofErr w:type="spellStart"/>
      <w:r w:rsidRPr="00F705F6">
        <w:rPr>
          <w:rFonts w:ascii="Arial" w:hAnsi="Arial" w:cs="Arial"/>
          <w:sz w:val="22"/>
          <w:szCs w:val="22"/>
          <w:lang w:val="en-US"/>
        </w:rPr>
        <w:t>Büchen</w:t>
      </w:r>
      <w:proofErr w:type="spellEnd"/>
      <w:r w:rsidRPr="00F705F6">
        <w:rPr>
          <w:rFonts w:ascii="Arial" w:hAnsi="Arial" w:cs="Arial"/>
          <w:sz w:val="22"/>
          <w:szCs w:val="22"/>
          <w:lang w:val="en-US"/>
        </w:rPr>
        <w:t>, July 2023</w:t>
      </w:r>
    </w:p>
    <w:p w14:paraId="37C9D1A7" w14:textId="547CCCD5" w:rsidR="00825752" w:rsidRPr="00F705F6" w:rsidRDefault="00825752" w:rsidP="00844FAE">
      <w:pPr>
        <w:spacing w:line="288" w:lineRule="auto"/>
        <w:rPr>
          <w:rFonts w:eastAsia="Times" w:cs="Arial"/>
          <w:b/>
          <w:bCs/>
          <w:color w:val="000000" w:themeColor="text1"/>
          <w:kern w:val="32"/>
          <w:sz w:val="22"/>
          <w:szCs w:val="22"/>
          <w:lang w:val="en-US" w:eastAsia="x-none"/>
        </w:rPr>
      </w:pPr>
    </w:p>
    <w:p w14:paraId="4D68BD74" w14:textId="7B680333" w:rsidR="00844FAE" w:rsidRPr="00F705F6" w:rsidRDefault="00E72F55" w:rsidP="00E72F55">
      <w:pPr>
        <w:spacing w:line="288" w:lineRule="auto"/>
        <w:rPr>
          <w:rFonts w:cs="Arial"/>
          <w:lang w:val="en-US"/>
        </w:rPr>
      </w:pPr>
      <w:r w:rsidRPr="00F705F6">
        <w:rPr>
          <w:rFonts w:cs="Arial"/>
          <w:lang w:val="en-US"/>
        </w:rPr>
        <w:t>BLOHM has a large portfolio of spring plungers, indexing plungers and ball lock pins</w:t>
      </w:r>
    </w:p>
    <w:p w14:paraId="4638F04B" w14:textId="5BC97371" w:rsidR="00844FAE" w:rsidRPr="00F705F6" w:rsidRDefault="000B3206" w:rsidP="00FA26C1">
      <w:pPr>
        <w:spacing w:line="288" w:lineRule="auto"/>
        <w:rPr>
          <w:rFonts w:cs="Arial"/>
          <w:b/>
          <w:bCs/>
          <w:color w:val="242424"/>
          <w:sz w:val="28"/>
          <w:szCs w:val="28"/>
          <w:lang w:val="en-US"/>
        </w:rPr>
      </w:pPr>
      <w:r w:rsidRPr="00F705F6">
        <w:rPr>
          <w:rFonts w:cs="Arial"/>
          <w:b/>
          <w:bCs/>
          <w:color w:val="242424"/>
          <w:sz w:val="28"/>
          <w:szCs w:val="28"/>
          <w:lang w:val="en-US"/>
        </w:rPr>
        <w:t>The perfect ID point for every design</w:t>
      </w:r>
    </w:p>
    <w:p w14:paraId="11674F55" w14:textId="77777777" w:rsidR="00844FAE" w:rsidRPr="00F705F6" w:rsidRDefault="00844FAE" w:rsidP="00D22602">
      <w:pPr>
        <w:spacing w:line="288" w:lineRule="auto"/>
        <w:rPr>
          <w:rFonts w:cs="Arial"/>
          <w:b/>
          <w:bCs/>
          <w:color w:val="242424"/>
          <w:sz w:val="22"/>
          <w:szCs w:val="22"/>
          <w:lang w:val="en-US"/>
        </w:rPr>
      </w:pPr>
    </w:p>
    <w:p w14:paraId="1A3A3160" w14:textId="63EEAEFF" w:rsidR="00D22602" w:rsidRPr="00F705F6" w:rsidRDefault="00953A05" w:rsidP="00D22602">
      <w:pPr>
        <w:spacing w:line="288" w:lineRule="auto"/>
        <w:rPr>
          <w:rFonts w:cs="Arial"/>
          <w:b/>
          <w:bCs/>
          <w:sz w:val="22"/>
          <w:szCs w:val="22"/>
          <w:lang w:val="en-US"/>
        </w:rPr>
      </w:pPr>
      <w:r w:rsidRPr="00F705F6">
        <w:rPr>
          <w:rFonts w:cs="Arial"/>
          <w:b/>
          <w:bCs/>
          <w:sz w:val="22"/>
          <w:szCs w:val="22"/>
          <w:lang w:val="en-US"/>
        </w:rPr>
        <w:t>Often it is the small stuff that makes the big things really good. When developers, designers or production managers are looking for spring plungers, indexing plungers or ball lock pins for machines and fixtures, then by NORMTEILWERK ROBERT BLOHM they are at the right web address. In the online shop of the specialists for standard and operating parts, the user will find a total of more than 28,000 items and hence, always a perfect solution.</w:t>
      </w:r>
    </w:p>
    <w:p w14:paraId="435B1A70" w14:textId="4584FDA7" w:rsidR="00844FAE" w:rsidRPr="00F705F6" w:rsidRDefault="00844FAE" w:rsidP="00D22602">
      <w:pPr>
        <w:spacing w:line="288" w:lineRule="auto"/>
        <w:rPr>
          <w:rFonts w:cs="Arial"/>
          <w:b/>
          <w:bCs/>
          <w:color w:val="242424"/>
          <w:sz w:val="22"/>
          <w:szCs w:val="22"/>
          <w:lang w:val="en-US"/>
        </w:rPr>
      </w:pPr>
    </w:p>
    <w:p w14:paraId="3C2FAD62" w14:textId="31269E77" w:rsidR="007C7C1E" w:rsidRPr="00F705F6" w:rsidRDefault="0005323D" w:rsidP="007C7C1E">
      <w:pPr>
        <w:pStyle w:val="pf0"/>
        <w:spacing w:before="0" w:beforeAutospacing="0" w:after="0" w:afterAutospacing="0" w:line="288" w:lineRule="auto"/>
        <w:rPr>
          <w:rFonts w:ascii="Arial" w:hAnsi="Arial" w:cs="Arial"/>
          <w:sz w:val="22"/>
          <w:szCs w:val="22"/>
          <w:lang w:val="en-US"/>
        </w:rPr>
      </w:pPr>
      <w:r w:rsidRPr="00F705F6">
        <w:rPr>
          <w:rFonts w:ascii="Arial" w:hAnsi="Arial" w:cs="Arial"/>
          <w:sz w:val="22"/>
          <w:szCs w:val="22"/>
          <w:lang w:val="en-US"/>
        </w:rPr>
        <w:t xml:space="preserve">BLOHM covers a diverse range of applications with </w:t>
      </w:r>
      <w:r w:rsidRPr="00F705F6">
        <w:rPr>
          <w:rFonts w:ascii="Arial" w:hAnsi="Arial" w:cs="Arial"/>
          <w:b/>
          <w:bCs/>
          <w:sz w:val="22"/>
          <w:szCs w:val="22"/>
          <w:lang w:val="en-US"/>
        </w:rPr>
        <w:t>spring plungers</w:t>
      </w:r>
      <w:r w:rsidRPr="00F705F6">
        <w:rPr>
          <w:rFonts w:ascii="Arial" w:hAnsi="Arial" w:cs="Arial"/>
          <w:sz w:val="22"/>
          <w:szCs w:val="22"/>
          <w:lang w:val="en-US"/>
        </w:rPr>
        <w:t xml:space="preserve"> made of plastic, steel, stainless steel, ceramics and various material combinations. The </w:t>
      </w:r>
      <w:r w:rsidRPr="00F705F6">
        <w:rPr>
          <w:rFonts w:ascii="Arial" w:hAnsi="Arial" w:cs="Arial"/>
          <w:b/>
          <w:bCs/>
          <w:sz w:val="22"/>
          <w:szCs w:val="22"/>
          <w:lang w:val="en-US"/>
        </w:rPr>
        <w:t>plastic</w:t>
      </w:r>
      <w:r w:rsidRPr="00F705F6">
        <w:rPr>
          <w:rFonts w:ascii="Arial" w:hAnsi="Arial" w:cs="Arial"/>
          <w:sz w:val="22"/>
          <w:szCs w:val="22"/>
          <w:lang w:val="en-US"/>
        </w:rPr>
        <w:t xml:space="preserve"> variants are not only light and inexpensive but, due to their corrosion resistance are also highly suitable for outdoor use or for environments with high humidity. The types with </w:t>
      </w:r>
      <w:r w:rsidRPr="00F705F6">
        <w:rPr>
          <w:rFonts w:ascii="Arial" w:hAnsi="Arial" w:cs="Arial"/>
          <w:b/>
          <w:bCs/>
          <w:sz w:val="22"/>
          <w:szCs w:val="22"/>
          <w:lang w:val="en-US"/>
        </w:rPr>
        <w:t>steel</w:t>
      </w:r>
      <w:r w:rsidRPr="00F705F6">
        <w:rPr>
          <w:rFonts w:ascii="Arial" w:hAnsi="Arial" w:cs="Arial"/>
          <w:sz w:val="22"/>
          <w:szCs w:val="22"/>
          <w:lang w:val="en-US"/>
        </w:rPr>
        <w:t xml:space="preserve"> sleeves and/or balls are the perfect solution where high forces are applied to the plungers or where the operating conditions are harsh and the temperature fluctuations are high. </w:t>
      </w:r>
      <w:r w:rsidRPr="00F705F6">
        <w:rPr>
          <w:rFonts w:ascii="Arial" w:hAnsi="Arial" w:cs="Arial"/>
          <w:b/>
          <w:bCs/>
          <w:sz w:val="22"/>
          <w:szCs w:val="22"/>
          <w:lang w:val="en-US"/>
        </w:rPr>
        <w:t>Stainless steel</w:t>
      </w:r>
      <w:r w:rsidRPr="00F705F6">
        <w:rPr>
          <w:rFonts w:ascii="Arial" w:hAnsi="Arial" w:cs="Arial"/>
          <w:sz w:val="22"/>
          <w:szCs w:val="22"/>
          <w:lang w:val="en-US"/>
        </w:rPr>
        <w:t xml:space="preserve"> spring plungers combine all the above advantages: they are corrosion and temperature resistant and lighter than comparable steel versions. BLOHM offers spring plungers with a </w:t>
      </w:r>
      <w:r w:rsidRPr="00F705F6">
        <w:rPr>
          <w:rFonts w:ascii="Arial" w:hAnsi="Arial" w:cs="Arial"/>
          <w:b/>
          <w:bCs/>
          <w:sz w:val="22"/>
          <w:szCs w:val="22"/>
          <w:lang w:val="en-US"/>
        </w:rPr>
        <w:t>ceramic</w:t>
      </w:r>
      <w:r w:rsidRPr="00F705F6">
        <w:rPr>
          <w:rFonts w:ascii="Arial" w:hAnsi="Arial" w:cs="Arial"/>
          <w:sz w:val="22"/>
          <w:szCs w:val="22"/>
          <w:lang w:val="en-US"/>
        </w:rPr>
        <w:t xml:space="preserve"> ball for applications where not only temperature but also chemical resistance is required. These are robust and low-wearing and are therefore also ideally suited for applications with high cycle rates.</w:t>
      </w:r>
    </w:p>
    <w:p w14:paraId="4D53E39C" w14:textId="77777777" w:rsidR="00EA25CB" w:rsidRPr="00F705F6" w:rsidRDefault="00EA25CB" w:rsidP="00FA26C1">
      <w:pPr>
        <w:pStyle w:val="pf0"/>
        <w:spacing w:before="0" w:beforeAutospacing="0" w:after="0" w:afterAutospacing="0" w:line="288" w:lineRule="auto"/>
        <w:rPr>
          <w:rFonts w:ascii="Arial" w:hAnsi="Arial" w:cs="Arial"/>
          <w:sz w:val="22"/>
          <w:szCs w:val="22"/>
          <w:lang w:val="en-US"/>
        </w:rPr>
      </w:pPr>
    </w:p>
    <w:p w14:paraId="01C5A234" w14:textId="6D52BB20" w:rsidR="00612999" w:rsidRPr="00F705F6" w:rsidRDefault="00612999" w:rsidP="00FA26C1">
      <w:pPr>
        <w:pStyle w:val="pf0"/>
        <w:spacing w:before="0" w:beforeAutospacing="0" w:after="0" w:afterAutospacing="0" w:line="288" w:lineRule="auto"/>
        <w:rPr>
          <w:rFonts w:ascii="Arial" w:hAnsi="Arial" w:cs="Arial"/>
          <w:b/>
          <w:bCs/>
          <w:sz w:val="22"/>
          <w:szCs w:val="22"/>
          <w:lang w:val="en-US"/>
        </w:rPr>
      </w:pPr>
      <w:r w:rsidRPr="00F705F6">
        <w:rPr>
          <w:rFonts w:ascii="Arial" w:hAnsi="Arial" w:cs="Arial"/>
          <w:b/>
          <w:bCs/>
          <w:sz w:val="22"/>
          <w:szCs w:val="22"/>
          <w:lang w:val="en-US"/>
        </w:rPr>
        <w:t>Indexing plungers and ball lock pins</w:t>
      </w:r>
    </w:p>
    <w:p w14:paraId="77E579FD" w14:textId="245DE978" w:rsidR="00E3120C" w:rsidRPr="00F705F6" w:rsidRDefault="00612999" w:rsidP="0097164C">
      <w:pPr>
        <w:pStyle w:val="pf0"/>
        <w:spacing w:before="0" w:beforeAutospacing="0" w:after="0" w:afterAutospacing="0" w:line="288" w:lineRule="auto"/>
        <w:rPr>
          <w:rFonts w:ascii="Arial" w:hAnsi="Arial" w:cs="Arial"/>
          <w:sz w:val="22"/>
          <w:szCs w:val="22"/>
          <w:lang w:val="en-US"/>
        </w:rPr>
      </w:pPr>
      <w:r w:rsidRPr="00F705F6">
        <w:rPr>
          <w:rFonts w:ascii="Arial" w:hAnsi="Arial" w:cs="Arial"/>
          <w:b/>
          <w:bCs/>
          <w:sz w:val="22"/>
          <w:szCs w:val="22"/>
          <w:lang w:val="en-US"/>
        </w:rPr>
        <w:t>Indexing plungers</w:t>
      </w:r>
      <w:r w:rsidRPr="00F705F6">
        <w:rPr>
          <w:rFonts w:ascii="Arial" w:hAnsi="Arial" w:cs="Arial"/>
          <w:sz w:val="22"/>
          <w:szCs w:val="22"/>
          <w:lang w:val="en-US"/>
        </w:rPr>
        <w:t xml:space="preserve"> facilitate fast and easy adjustment of movable components. BLOHM provides the user with an extensive range of products made of steel, stainless steel or plastic with and without a locking slot. Thanks to the wide range of different models, the indexing plungers can be used in every conceivable field, e.g. for positioning tasks in machine construction, assembly equipment, filling and packaging plants in the food industry or for indexing and locking in the field of automotive technology. </w:t>
      </w:r>
    </w:p>
    <w:p w14:paraId="74A06C20" w14:textId="77777777" w:rsidR="00A02F83" w:rsidRPr="00F705F6" w:rsidRDefault="00A02F83" w:rsidP="00612999">
      <w:pPr>
        <w:pStyle w:val="pf0"/>
        <w:spacing w:before="0" w:beforeAutospacing="0" w:after="0" w:afterAutospacing="0" w:line="288" w:lineRule="auto"/>
        <w:rPr>
          <w:rFonts w:ascii="Arial" w:hAnsi="Arial" w:cs="Arial"/>
          <w:sz w:val="22"/>
          <w:szCs w:val="22"/>
          <w:lang w:val="en-US"/>
        </w:rPr>
      </w:pPr>
    </w:p>
    <w:p w14:paraId="60D32126" w14:textId="4F8382AE" w:rsidR="00612999" w:rsidRPr="00F705F6" w:rsidRDefault="00F84160" w:rsidP="007F47CD">
      <w:pPr>
        <w:pStyle w:val="pf0"/>
        <w:spacing w:before="0" w:beforeAutospacing="0" w:after="0" w:afterAutospacing="0" w:line="288" w:lineRule="auto"/>
        <w:rPr>
          <w:rFonts w:ascii="Arial" w:hAnsi="Arial" w:cs="Arial"/>
          <w:sz w:val="22"/>
          <w:szCs w:val="22"/>
          <w:lang w:val="en-US"/>
        </w:rPr>
      </w:pPr>
      <w:r w:rsidRPr="00F705F6">
        <w:rPr>
          <w:rFonts w:ascii="Arial" w:hAnsi="Arial" w:cs="Arial"/>
          <w:sz w:val="22"/>
          <w:szCs w:val="22"/>
          <w:lang w:val="en-US"/>
        </w:rPr>
        <w:t xml:space="preserve">If two parts or workpieces are to be simply connected or secured during processing, the user can make the appropriate selection from a large range of </w:t>
      </w:r>
      <w:r w:rsidRPr="00F705F6">
        <w:rPr>
          <w:rFonts w:ascii="Arial" w:hAnsi="Arial" w:cs="Arial"/>
          <w:b/>
          <w:bCs/>
          <w:sz w:val="22"/>
          <w:szCs w:val="22"/>
          <w:lang w:val="en-US"/>
        </w:rPr>
        <w:t>ball lock pins</w:t>
      </w:r>
      <w:r w:rsidRPr="00F705F6">
        <w:rPr>
          <w:rFonts w:ascii="Arial" w:hAnsi="Arial" w:cs="Arial"/>
          <w:sz w:val="22"/>
          <w:szCs w:val="22"/>
          <w:lang w:val="en-US"/>
        </w:rPr>
        <w:t xml:space="preserve"> on the BLOHM website. Various grip shapes and materials are available depending on the application. For example, for harsh environments and high force applications, a choice can be made between different ball lock pins with high shear strength. Available materials are plastic, die-cast zinc and stainless steel.</w:t>
      </w:r>
    </w:p>
    <w:p w14:paraId="54759CB8" w14:textId="77777777" w:rsidR="00A02F83" w:rsidRPr="00F705F6" w:rsidRDefault="00A02F83" w:rsidP="00A02F83">
      <w:pPr>
        <w:pStyle w:val="pf0"/>
        <w:spacing w:before="0" w:beforeAutospacing="0" w:after="0" w:afterAutospacing="0" w:line="288" w:lineRule="auto"/>
        <w:rPr>
          <w:rFonts w:ascii="Arial" w:hAnsi="Arial" w:cs="Arial"/>
          <w:sz w:val="22"/>
          <w:szCs w:val="22"/>
          <w:lang w:val="en-US"/>
        </w:rPr>
      </w:pPr>
    </w:p>
    <w:p w14:paraId="4FEFCB2D" w14:textId="0DC0B26E" w:rsidR="00EA25CB" w:rsidRPr="00F705F6" w:rsidRDefault="00EA25CB" w:rsidP="00FA26C1">
      <w:pPr>
        <w:pStyle w:val="pf0"/>
        <w:spacing w:before="0" w:beforeAutospacing="0" w:after="0" w:afterAutospacing="0" w:line="288" w:lineRule="auto"/>
        <w:rPr>
          <w:rFonts w:ascii="Arial" w:hAnsi="Arial" w:cs="Arial"/>
          <w:b/>
          <w:bCs/>
          <w:sz w:val="22"/>
          <w:szCs w:val="22"/>
          <w:lang w:val="en-US"/>
        </w:rPr>
      </w:pPr>
      <w:r w:rsidRPr="00F705F6">
        <w:rPr>
          <w:rFonts w:ascii="Arial" w:hAnsi="Arial" w:cs="Arial"/>
          <w:b/>
          <w:bCs/>
          <w:sz w:val="22"/>
          <w:szCs w:val="22"/>
          <w:lang w:val="en-US"/>
        </w:rPr>
        <w:t>Machine and fixture elements</w:t>
      </w:r>
    </w:p>
    <w:p w14:paraId="565D5F60" w14:textId="744F04B7" w:rsidR="001A041B" w:rsidRPr="00F705F6" w:rsidRDefault="001A041B" w:rsidP="007F47CD">
      <w:pPr>
        <w:pStyle w:val="pf0"/>
        <w:spacing w:before="0" w:beforeAutospacing="0" w:after="0" w:afterAutospacing="0" w:line="288" w:lineRule="auto"/>
        <w:rPr>
          <w:rFonts w:ascii="Arial" w:hAnsi="Arial" w:cs="Arial"/>
          <w:sz w:val="22"/>
          <w:szCs w:val="22"/>
          <w:lang w:val="en-US"/>
        </w:rPr>
      </w:pPr>
      <w:r w:rsidRPr="00F705F6">
        <w:rPr>
          <w:rFonts w:ascii="Arial" w:hAnsi="Arial" w:cs="Arial"/>
          <w:sz w:val="22"/>
          <w:szCs w:val="22"/>
          <w:lang w:val="en-US"/>
        </w:rPr>
        <w:t xml:space="preserve">The selection of machine and fixture elements in the BLOHM online shop includes around 5,000 products. The designer will find here a wide range of </w:t>
      </w:r>
      <w:r w:rsidRPr="00F705F6">
        <w:rPr>
          <w:rFonts w:ascii="Arial" w:hAnsi="Arial" w:cs="Arial"/>
          <w:b/>
          <w:bCs/>
          <w:sz w:val="22"/>
          <w:szCs w:val="22"/>
          <w:lang w:val="en-US"/>
        </w:rPr>
        <w:t>screws, nuts, washers, threaded inserts</w:t>
      </w:r>
      <w:r w:rsidRPr="00F705F6">
        <w:rPr>
          <w:rFonts w:ascii="Arial" w:hAnsi="Arial" w:cs="Arial"/>
          <w:sz w:val="22"/>
          <w:szCs w:val="22"/>
          <w:lang w:val="en-US"/>
        </w:rPr>
        <w:t xml:space="preserve"> and </w:t>
      </w:r>
      <w:r w:rsidRPr="00F705F6">
        <w:rPr>
          <w:rFonts w:ascii="Arial" w:hAnsi="Arial" w:cs="Arial"/>
          <w:b/>
          <w:bCs/>
          <w:sz w:val="22"/>
          <w:szCs w:val="22"/>
          <w:lang w:val="en-US"/>
        </w:rPr>
        <w:t>shaft collars</w:t>
      </w:r>
      <w:r w:rsidRPr="00F705F6">
        <w:rPr>
          <w:rFonts w:ascii="Arial" w:hAnsi="Arial" w:cs="Arial"/>
          <w:sz w:val="22"/>
          <w:szCs w:val="22"/>
          <w:lang w:val="en-US"/>
        </w:rPr>
        <w:t xml:space="preserve">, amongst other things. The items from the above listed categories are available </w:t>
      </w:r>
      <w:r w:rsidRPr="00F705F6">
        <w:rPr>
          <w:rFonts w:ascii="Arial" w:hAnsi="Arial" w:cs="Arial"/>
          <w:sz w:val="22"/>
          <w:szCs w:val="22"/>
          <w:lang w:val="en-US"/>
        </w:rPr>
        <w:lastRenderedPageBreak/>
        <w:t xml:space="preserve">in bright, electro zinc-plated or black </w:t>
      </w:r>
      <w:proofErr w:type="spellStart"/>
      <w:r w:rsidRPr="00F705F6">
        <w:rPr>
          <w:rFonts w:ascii="Arial" w:hAnsi="Arial" w:cs="Arial"/>
          <w:sz w:val="22"/>
          <w:szCs w:val="22"/>
          <w:lang w:val="en-US"/>
        </w:rPr>
        <w:t>oxidised</w:t>
      </w:r>
      <w:proofErr w:type="spellEnd"/>
      <w:r w:rsidRPr="00F705F6">
        <w:rPr>
          <w:rFonts w:ascii="Arial" w:hAnsi="Arial" w:cs="Arial"/>
          <w:sz w:val="22"/>
          <w:szCs w:val="22"/>
          <w:lang w:val="en-US"/>
        </w:rPr>
        <w:t xml:space="preserve"> steel, or bright stainless steel. Depending on the application, a choice can be made between different strength grades.</w:t>
      </w:r>
    </w:p>
    <w:p w14:paraId="0E8656BE" w14:textId="77777777" w:rsidR="00930EB8" w:rsidRPr="00F705F6" w:rsidRDefault="00930EB8" w:rsidP="00930EB8">
      <w:pPr>
        <w:pStyle w:val="pf0"/>
        <w:spacing w:before="0" w:beforeAutospacing="0" w:after="0" w:afterAutospacing="0" w:line="288" w:lineRule="auto"/>
        <w:rPr>
          <w:rFonts w:ascii="Arial" w:hAnsi="Arial" w:cs="Arial"/>
          <w:sz w:val="22"/>
          <w:szCs w:val="22"/>
          <w:lang w:val="en-US"/>
        </w:rPr>
      </w:pPr>
    </w:p>
    <w:p w14:paraId="349343E3" w14:textId="3760AAE1" w:rsidR="00930EB8" w:rsidRPr="00F705F6" w:rsidRDefault="00883774" w:rsidP="007F47CD">
      <w:pPr>
        <w:pStyle w:val="pf0"/>
        <w:spacing w:before="0" w:beforeAutospacing="0" w:after="0" w:afterAutospacing="0" w:line="288" w:lineRule="auto"/>
        <w:rPr>
          <w:rFonts w:ascii="Arial" w:hAnsi="Arial" w:cs="Arial"/>
          <w:sz w:val="22"/>
          <w:szCs w:val="22"/>
          <w:lang w:val="en-US"/>
        </w:rPr>
      </w:pPr>
      <w:r w:rsidRPr="00F705F6">
        <w:rPr>
          <w:rFonts w:ascii="Arial" w:hAnsi="Arial" w:cs="Arial"/>
          <w:sz w:val="22"/>
          <w:szCs w:val="22"/>
          <w:lang w:val="en-US"/>
        </w:rPr>
        <w:t xml:space="preserve">If a damaged, </w:t>
      </w:r>
      <w:proofErr w:type="spellStart"/>
      <w:r w:rsidRPr="00F705F6">
        <w:rPr>
          <w:rFonts w:ascii="Arial" w:hAnsi="Arial" w:cs="Arial"/>
          <w:sz w:val="22"/>
          <w:szCs w:val="22"/>
          <w:lang w:val="en-US"/>
        </w:rPr>
        <w:t>siezed</w:t>
      </w:r>
      <w:proofErr w:type="spellEnd"/>
      <w:r w:rsidRPr="00F705F6">
        <w:rPr>
          <w:rFonts w:ascii="Arial" w:hAnsi="Arial" w:cs="Arial"/>
          <w:sz w:val="22"/>
          <w:szCs w:val="22"/>
          <w:lang w:val="en-US"/>
        </w:rPr>
        <w:t xml:space="preserve"> up or torn out tapped hole needs to be repaired, then the user will find a range of steel and stainless steel </w:t>
      </w:r>
      <w:r w:rsidRPr="00F705F6">
        <w:rPr>
          <w:rFonts w:ascii="Arial" w:hAnsi="Arial" w:cs="Arial"/>
          <w:b/>
          <w:bCs/>
          <w:sz w:val="22"/>
          <w:szCs w:val="22"/>
          <w:lang w:val="en-US"/>
        </w:rPr>
        <w:t>threaded inserts</w:t>
      </w:r>
      <w:r w:rsidRPr="00F705F6">
        <w:rPr>
          <w:rFonts w:ascii="Arial" w:hAnsi="Arial" w:cs="Arial"/>
          <w:sz w:val="22"/>
          <w:szCs w:val="22"/>
          <w:lang w:val="en-US"/>
        </w:rPr>
        <w:t xml:space="preserve"> from BLOHM. The thread inserts are suitable for a wide range of materials and restore the functionality of even high-quality products in the shortest possible time.</w:t>
      </w:r>
    </w:p>
    <w:p w14:paraId="2A513726" w14:textId="77777777" w:rsidR="00930EB8" w:rsidRPr="00F705F6" w:rsidRDefault="00930EB8" w:rsidP="00930EB8">
      <w:pPr>
        <w:pStyle w:val="pf0"/>
        <w:spacing w:before="0" w:beforeAutospacing="0" w:after="0" w:afterAutospacing="0" w:line="288" w:lineRule="auto"/>
        <w:rPr>
          <w:rFonts w:ascii="Arial" w:hAnsi="Arial" w:cs="Arial"/>
          <w:sz w:val="22"/>
          <w:szCs w:val="22"/>
          <w:lang w:val="en-US"/>
        </w:rPr>
      </w:pPr>
    </w:p>
    <w:p w14:paraId="0F591DD3" w14:textId="77777777" w:rsidR="00930EB8" w:rsidRPr="00F705F6" w:rsidRDefault="00930EB8" w:rsidP="00930EB8">
      <w:pPr>
        <w:pStyle w:val="pf0"/>
        <w:spacing w:before="0" w:beforeAutospacing="0" w:after="0" w:afterAutospacing="0" w:line="288" w:lineRule="auto"/>
        <w:rPr>
          <w:rFonts w:ascii="Arial" w:hAnsi="Arial" w:cs="Arial"/>
          <w:sz w:val="22"/>
          <w:szCs w:val="22"/>
          <w:lang w:val="en-US"/>
        </w:rPr>
      </w:pPr>
    </w:p>
    <w:p w14:paraId="22036A63" w14:textId="5BD1639D" w:rsidR="00844FAE" w:rsidRPr="00F705F6" w:rsidRDefault="00844FAE" w:rsidP="00FA26C1">
      <w:pPr>
        <w:spacing w:line="288" w:lineRule="auto"/>
        <w:rPr>
          <w:rFonts w:cs="Arial"/>
          <w:i/>
          <w:iCs/>
          <w:sz w:val="22"/>
          <w:szCs w:val="22"/>
          <w:lang w:val="en-US"/>
        </w:rPr>
      </w:pPr>
      <w:r w:rsidRPr="00F705F6">
        <w:rPr>
          <w:rFonts w:cs="Arial"/>
          <w:i/>
          <w:iCs/>
          <w:sz w:val="22"/>
          <w:szCs w:val="22"/>
          <w:lang w:val="en-US"/>
        </w:rPr>
        <w:t>(Characters including spaces: 3,445)</w:t>
      </w:r>
    </w:p>
    <w:p w14:paraId="781519C0" w14:textId="77777777" w:rsidR="00844FAE" w:rsidRPr="00F705F6" w:rsidRDefault="00844FAE" w:rsidP="00FA26C1">
      <w:pPr>
        <w:spacing w:line="288" w:lineRule="auto"/>
        <w:rPr>
          <w:rFonts w:cs="Arial"/>
          <w:b/>
          <w:bCs/>
          <w:sz w:val="22"/>
          <w:szCs w:val="22"/>
          <w:lang w:val="en-US"/>
        </w:rPr>
      </w:pPr>
    </w:p>
    <w:p w14:paraId="5C89C705" w14:textId="77777777" w:rsidR="00844FAE" w:rsidRPr="00F705F6" w:rsidRDefault="00844FAE" w:rsidP="00FA26C1">
      <w:pPr>
        <w:spacing w:line="288" w:lineRule="auto"/>
        <w:rPr>
          <w:rFonts w:cs="Arial"/>
          <w:sz w:val="22"/>
          <w:szCs w:val="22"/>
          <w:lang w:val="en-US"/>
        </w:rPr>
      </w:pPr>
    </w:p>
    <w:p w14:paraId="2CA4F6CA" w14:textId="77777777" w:rsidR="00844FAE" w:rsidRPr="00F705F6" w:rsidRDefault="00844FAE" w:rsidP="00FA26C1">
      <w:pPr>
        <w:spacing w:line="288" w:lineRule="auto"/>
        <w:rPr>
          <w:rFonts w:cs="Arial"/>
          <w:b/>
          <w:bCs/>
          <w:sz w:val="22"/>
          <w:szCs w:val="22"/>
          <w:lang w:val="en-US"/>
        </w:rPr>
      </w:pPr>
      <w:r w:rsidRPr="00F705F6">
        <w:rPr>
          <w:rFonts w:cs="Arial"/>
          <w:b/>
          <w:bCs/>
          <w:sz w:val="22"/>
          <w:szCs w:val="22"/>
          <w:lang w:val="en-US"/>
        </w:rPr>
        <w:t>Short profile about NORMTEILWERK ROBERT BLOHM</w:t>
      </w:r>
    </w:p>
    <w:p w14:paraId="4F9C7368" w14:textId="77777777" w:rsidR="00844FAE" w:rsidRPr="00F705F6" w:rsidRDefault="00844FAE" w:rsidP="00FA26C1">
      <w:pPr>
        <w:spacing w:line="288" w:lineRule="auto"/>
        <w:rPr>
          <w:rFonts w:cs="Arial"/>
          <w:b/>
          <w:bCs/>
          <w:sz w:val="22"/>
          <w:szCs w:val="22"/>
          <w:lang w:val="en-US"/>
        </w:rPr>
      </w:pPr>
    </w:p>
    <w:p w14:paraId="40043652" w14:textId="11D59D57" w:rsidR="00844FAE" w:rsidRPr="00F705F6" w:rsidRDefault="00844FAE" w:rsidP="00FA26C1">
      <w:pPr>
        <w:spacing w:line="288" w:lineRule="auto"/>
        <w:rPr>
          <w:rFonts w:cs="Arial"/>
          <w:sz w:val="22"/>
          <w:szCs w:val="22"/>
          <w:lang w:val="en-US"/>
        </w:rPr>
      </w:pPr>
      <w:r w:rsidRPr="00F705F6">
        <w:rPr>
          <w:rFonts w:cs="Arial"/>
          <w:sz w:val="22"/>
          <w:szCs w:val="22"/>
          <w:lang w:val="en-US"/>
        </w:rPr>
        <w:t xml:space="preserve">NORMTEILWERK ROBERT BLOHM, founded in Schleswig-Holstein in 1934, is a renowned manufacturer of drill bushes, operating and standard parts as well as sophisticated special solutions based on customer drawings. For more than 80 years, BLOHM has been an internationally renowned specialist for the production of rotationally symmetrical parts and has always stood for the highest precision and quality. </w:t>
      </w:r>
      <w:r w:rsidRPr="00F705F6">
        <w:rPr>
          <w:rFonts w:cs="Arial"/>
          <w:sz w:val="22"/>
          <w:szCs w:val="22"/>
          <w:lang w:val="en-US"/>
        </w:rPr>
        <w:br/>
        <w:t xml:space="preserve">Our portfolio includes around 28,000 high-quality products that, due to their stability can withstand high loads and also meet special requirements. This means that we can primarily target partners from trade and industry who rely on durable and high-quality parts. We have our own high-performance and modern machine park at our disposal for the production of </w:t>
      </w:r>
      <w:r w:rsidRPr="00F705F6">
        <w:rPr>
          <w:rFonts w:cs="Arial"/>
          <w:color w:val="000000" w:themeColor="text1"/>
          <w:sz w:val="22"/>
          <w:szCs w:val="22"/>
          <w:lang w:val="en-US"/>
        </w:rPr>
        <w:t>precision parts.</w:t>
      </w:r>
      <w:r w:rsidRPr="00F705F6">
        <w:rPr>
          <w:rFonts w:cs="Arial"/>
          <w:sz w:val="22"/>
          <w:szCs w:val="22"/>
          <w:lang w:val="en-US"/>
        </w:rPr>
        <w:t xml:space="preserve"> Possible areas of application for the various bushes and standard parts are machine, special machine and plant construction and </w:t>
      </w:r>
      <w:proofErr w:type="spellStart"/>
      <w:r w:rsidRPr="00F705F6">
        <w:rPr>
          <w:rFonts w:cs="Arial"/>
          <w:sz w:val="22"/>
          <w:szCs w:val="22"/>
          <w:lang w:val="en-US"/>
        </w:rPr>
        <w:t>mould</w:t>
      </w:r>
      <w:proofErr w:type="spellEnd"/>
      <w:r w:rsidRPr="00F705F6">
        <w:rPr>
          <w:rFonts w:cs="Arial"/>
          <w:sz w:val="22"/>
          <w:szCs w:val="22"/>
          <w:lang w:val="en-US"/>
        </w:rPr>
        <w:t xml:space="preserve"> and tool making. We value long-term partner relationships with our customers, highest quality and on-time delivery. With an eye on the future, we have also been providing training for the next generation of skilled workers for decades.</w:t>
      </w:r>
    </w:p>
    <w:p w14:paraId="7CA4C3F3" w14:textId="77777777" w:rsidR="00844FAE" w:rsidRPr="00F705F6" w:rsidRDefault="00844FAE" w:rsidP="00FA26C1">
      <w:pPr>
        <w:spacing w:line="288" w:lineRule="auto"/>
        <w:rPr>
          <w:rFonts w:cs="Arial"/>
          <w:sz w:val="22"/>
          <w:szCs w:val="22"/>
          <w:lang w:val="en-US"/>
        </w:rPr>
      </w:pPr>
    </w:p>
    <w:p w14:paraId="494035DB" w14:textId="77777777" w:rsidR="00C956EF" w:rsidRPr="00F705F6" w:rsidRDefault="00C956EF" w:rsidP="00FA26C1">
      <w:pPr>
        <w:spacing w:line="288" w:lineRule="auto"/>
        <w:rPr>
          <w:rFonts w:cs="Arial"/>
          <w:sz w:val="22"/>
          <w:szCs w:val="22"/>
          <w:lang w:val="en-US"/>
        </w:rPr>
      </w:pPr>
    </w:p>
    <w:p w14:paraId="2A5BC88D" w14:textId="77777777" w:rsidR="0041119C" w:rsidRPr="00F705F6" w:rsidRDefault="0041119C" w:rsidP="00FA26C1">
      <w:pPr>
        <w:spacing w:line="288" w:lineRule="auto"/>
        <w:rPr>
          <w:rFonts w:cs="Arial"/>
          <w:sz w:val="22"/>
          <w:szCs w:val="22"/>
          <w:lang w:val="en-US"/>
        </w:rPr>
      </w:pPr>
    </w:p>
    <w:p w14:paraId="3D561A83" w14:textId="77777777" w:rsidR="0041119C" w:rsidRPr="00F705F6" w:rsidRDefault="0041119C" w:rsidP="00FA26C1">
      <w:pPr>
        <w:spacing w:line="288" w:lineRule="auto"/>
        <w:rPr>
          <w:rFonts w:cs="Arial"/>
          <w:sz w:val="22"/>
          <w:szCs w:val="22"/>
          <w:lang w:val="en-US"/>
        </w:rPr>
      </w:pPr>
    </w:p>
    <w:p w14:paraId="67D8C80E" w14:textId="77777777" w:rsidR="0041119C" w:rsidRPr="00F705F6" w:rsidRDefault="0041119C" w:rsidP="00FA26C1">
      <w:pPr>
        <w:spacing w:line="288" w:lineRule="auto"/>
        <w:rPr>
          <w:rFonts w:cs="Arial"/>
          <w:sz w:val="22"/>
          <w:szCs w:val="22"/>
          <w:lang w:val="en-US"/>
        </w:rPr>
      </w:pPr>
    </w:p>
    <w:p w14:paraId="6C8B6E00" w14:textId="77777777" w:rsidR="003962C6" w:rsidRPr="00F705F6" w:rsidRDefault="003962C6" w:rsidP="00FA26C1">
      <w:pPr>
        <w:spacing w:line="288" w:lineRule="auto"/>
        <w:rPr>
          <w:rFonts w:cs="Arial"/>
          <w:sz w:val="22"/>
          <w:szCs w:val="22"/>
          <w:lang w:val="en-US"/>
        </w:rPr>
      </w:pPr>
    </w:p>
    <w:p w14:paraId="14470B10" w14:textId="77777777" w:rsidR="003962C6" w:rsidRPr="00F705F6" w:rsidRDefault="003962C6" w:rsidP="00FA26C1">
      <w:pPr>
        <w:spacing w:line="288" w:lineRule="auto"/>
        <w:rPr>
          <w:rFonts w:cs="Arial"/>
          <w:sz w:val="22"/>
          <w:szCs w:val="22"/>
          <w:lang w:val="en-US"/>
        </w:rPr>
      </w:pPr>
    </w:p>
    <w:p w14:paraId="42C02E94" w14:textId="77777777" w:rsidR="003962C6" w:rsidRPr="00F705F6" w:rsidRDefault="003962C6" w:rsidP="00FA26C1">
      <w:pPr>
        <w:spacing w:line="288" w:lineRule="auto"/>
        <w:rPr>
          <w:rFonts w:cs="Arial"/>
          <w:sz w:val="22"/>
          <w:szCs w:val="22"/>
          <w:lang w:val="en-US"/>
        </w:rPr>
      </w:pPr>
    </w:p>
    <w:p w14:paraId="75615C84" w14:textId="77777777" w:rsidR="0041119C" w:rsidRPr="00F705F6" w:rsidRDefault="0041119C" w:rsidP="00FA26C1">
      <w:pPr>
        <w:spacing w:line="288" w:lineRule="auto"/>
        <w:rPr>
          <w:rFonts w:cs="Arial"/>
          <w:sz w:val="22"/>
          <w:szCs w:val="22"/>
          <w:lang w:val="en-US"/>
        </w:rPr>
      </w:pPr>
    </w:p>
    <w:p w14:paraId="36320B64" w14:textId="77777777" w:rsidR="00F705F6" w:rsidRPr="00F705F6" w:rsidRDefault="00F705F6" w:rsidP="00FA26C1">
      <w:pPr>
        <w:spacing w:line="288" w:lineRule="auto"/>
        <w:rPr>
          <w:rFonts w:cs="Arial"/>
          <w:b/>
          <w:bCs/>
          <w:sz w:val="22"/>
          <w:szCs w:val="22"/>
          <w:lang w:val="en-US"/>
        </w:rPr>
      </w:pPr>
    </w:p>
    <w:p w14:paraId="4741681E" w14:textId="77777777" w:rsidR="00F705F6" w:rsidRPr="00F705F6" w:rsidRDefault="00F705F6" w:rsidP="00FA26C1">
      <w:pPr>
        <w:spacing w:line="288" w:lineRule="auto"/>
        <w:rPr>
          <w:rFonts w:cs="Arial"/>
          <w:b/>
          <w:bCs/>
          <w:sz w:val="22"/>
          <w:szCs w:val="22"/>
          <w:lang w:val="en-US"/>
        </w:rPr>
      </w:pPr>
    </w:p>
    <w:p w14:paraId="56303546" w14:textId="77777777" w:rsidR="00F705F6" w:rsidRPr="00F705F6" w:rsidRDefault="00F705F6" w:rsidP="00FA26C1">
      <w:pPr>
        <w:spacing w:line="288" w:lineRule="auto"/>
        <w:rPr>
          <w:rFonts w:cs="Arial"/>
          <w:b/>
          <w:bCs/>
          <w:sz w:val="22"/>
          <w:szCs w:val="22"/>
          <w:lang w:val="en-US"/>
        </w:rPr>
      </w:pPr>
    </w:p>
    <w:p w14:paraId="37CF7CBB" w14:textId="77777777" w:rsidR="00F705F6" w:rsidRPr="00F705F6" w:rsidRDefault="00F705F6" w:rsidP="00FA26C1">
      <w:pPr>
        <w:spacing w:line="288" w:lineRule="auto"/>
        <w:rPr>
          <w:rFonts w:cs="Arial"/>
          <w:b/>
          <w:bCs/>
          <w:sz w:val="22"/>
          <w:szCs w:val="22"/>
          <w:lang w:val="en-US"/>
        </w:rPr>
      </w:pPr>
    </w:p>
    <w:p w14:paraId="0C9AD33D" w14:textId="77777777" w:rsidR="00F705F6" w:rsidRPr="00F705F6" w:rsidRDefault="00F705F6" w:rsidP="00FA26C1">
      <w:pPr>
        <w:spacing w:line="288" w:lineRule="auto"/>
        <w:rPr>
          <w:rFonts w:cs="Arial"/>
          <w:b/>
          <w:bCs/>
          <w:sz w:val="22"/>
          <w:szCs w:val="22"/>
          <w:lang w:val="en-US"/>
        </w:rPr>
      </w:pPr>
    </w:p>
    <w:p w14:paraId="4F1BB2FC" w14:textId="77777777" w:rsidR="00F705F6" w:rsidRPr="00F705F6" w:rsidRDefault="00F705F6" w:rsidP="00FA26C1">
      <w:pPr>
        <w:spacing w:line="288" w:lineRule="auto"/>
        <w:rPr>
          <w:rFonts w:cs="Arial"/>
          <w:b/>
          <w:bCs/>
          <w:sz w:val="22"/>
          <w:szCs w:val="22"/>
          <w:lang w:val="en-US"/>
        </w:rPr>
      </w:pPr>
    </w:p>
    <w:p w14:paraId="57FE2B26" w14:textId="2AA67678" w:rsidR="00844FAE" w:rsidRDefault="00844FAE" w:rsidP="00FA26C1">
      <w:pPr>
        <w:spacing w:line="288" w:lineRule="auto"/>
        <w:rPr>
          <w:rFonts w:cs="Arial"/>
          <w:b/>
          <w:bCs/>
          <w:sz w:val="22"/>
          <w:szCs w:val="22"/>
        </w:rPr>
      </w:pPr>
      <w:r>
        <w:rPr>
          <w:rFonts w:cs="Arial"/>
          <w:b/>
          <w:bCs/>
          <w:sz w:val="22"/>
          <w:szCs w:val="22"/>
        </w:rPr>
        <w:lastRenderedPageBreak/>
        <w:t xml:space="preserve">Image </w:t>
      </w:r>
      <w:proofErr w:type="spellStart"/>
      <w:r>
        <w:rPr>
          <w:rFonts w:cs="Arial"/>
          <w:b/>
          <w:bCs/>
          <w:sz w:val="22"/>
          <w:szCs w:val="22"/>
        </w:rPr>
        <w:t>overview</w:t>
      </w:r>
      <w:proofErr w:type="spellEnd"/>
      <w:r>
        <w:rPr>
          <w:rFonts w:cs="Arial"/>
          <w:b/>
          <w:bCs/>
          <w:sz w:val="22"/>
          <w:szCs w:val="22"/>
        </w:rPr>
        <w:t>:</w:t>
      </w:r>
    </w:p>
    <w:p w14:paraId="6A0ED4D0" w14:textId="77777777" w:rsidR="003B5B82" w:rsidRPr="005B3EFE" w:rsidRDefault="003B5B82" w:rsidP="00FA26C1">
      <w:pPr>
        <w:spacing w:line="288" w:lineRule="auto"/>
        <w:rPr>
          <w:rFonts w:cs="Arial"/>
          <w:b/>
          <w:bCs/>
          <w:sz w:val="22"/>
          <w:szCs w:val="22"/>
        </w:rPr>
      </w:pPr>
    </w:p>
    <w:p w14:paraId="4CCA43F8" w14:textId="7B10BFF4" w:rsidR="00844FAE" w:rsidRPr="005B3EFE" w:rsidRDefault="00FA6545" w:rsidP="00FA26C1">
      <w:pPr>
        <w:spacing w:line="288" w:lineRule="auto"/>
        <w:rPr>
          <w:rFonts w:cs="Arial"/>
          <w:b/>
          <w:bCs/>
          <w:sz w:val="22"/>
          <w:szCs w:val="22"/>
        </w:rPr>
      </w:pPr>
      <w:r>
        <w:rPr>
          <w:rFonts w:cs="Arial"/>
          <w:b/>
          <w:bCs/>
          <w:sz w:val="22"/>
          <w:szCs w:val="22"/>
        </w:rPr>
        <w:t>Blohm_Normteile.jpg</w:t>
      </w:r>
    </w:p>
    <w:p w14:paraId="051EA879" w14:textId="40C9F82F" w:rsidR="00844FAE" w:rsidRDefault="00DE4542" w:rsidP="00FA26C1">
      <w:pPr>
        <w:spacing w:line="288" w:lineRule="auto"/>
        <w:rPr>
          <w:rFonts w:cs="Arial"/>
          <w:b/>
          <w:bCs/>
          <w:sz w:val="22"/>
          <w:szCs w:val="22"/>
        </w:rPr>
      </w:pPr>
      <w:r>
        <w:rPr>
          <w:rFonts w:cs="Arial"/>
          <w:b/>
          <w:bCs/>
          <w:noProof/>
          <w:sz w:val="22"/>
          <w:szCs w:val="22"/>
        </w:rPr>
        <w:drawing>
          <wp:inline distT="0" distB="0" distL="0" distR="0" wp14:anchorId="1F4302C3" wp14:editId="3566A14D">
            <wp:extent cx="3967200" cy="2862000"/>
            <wp:effectExtent l="0" t="0" r="0" b="0"/>
            <wp:docPr id="1723486806" name="Grafik 1" descr="Ein Bild, das Metallwaren, Schrau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86806" name="Grafik 1" descr="Ein Bild, das Metallwaren, Schraub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7200" cy="2862000"/>
                    </a:xfrm>
                    <a:prstGeom prst="rect">
                      <a:avLst/>
                    </a:prstGeom>
                  </pic:spPr>
                </pic:pic>
              </a:graphicData>
            </a:graphic>
          </wp:inline>
        </w:drawing>
      </w:r>
    </w:p>
    <w:p w14:paraId="608CB989" w14:textId="44332227" w:rsidR="00C956EF" w:rsidRPr="00F705F6" w:rsidRDefault="00DE4542" w:rsidP="00DE4542">
      <w:pPr>
        <w:spacing w:line="288" w:lineRule="auto"/>
        <w:rPr>
          <w:rFonts w:cs="Arial"/>
          <w:b/>
          <w:bCs/>
          <w:sz w:val="22"/>
          <w:szCs w:val="22"/>
          <w:lang w:val="en-US"/>
        </w:rPr>
      </w:pPr>
      <w:r w:rsidRPr="00F705F6">
        <w:rPr>
          <w:rFonts w:cs="Arial"/>
          <w:b/>
          <w:bCs/>
          <w:sz w:val="22"/>
          <w:szCs w:val="22"/>
          <w:lang w:val="en-US"/>
        </w:rPr>
        <w:t>When developers, designers or production managers are looking for spring plungers, indexing plungers or ball lock pins for machines and fixtures, then by NORMTEILWERK ROBERT BLOHM they are at the right web address. In the online shop of the specialists for standard and operating parts, the user will find a total of more than 28,000 items and hence, always a perfect solution.</w:t>
      </w:r>
    </w:p>
    <w:p w14:paraId="1355F692" w14:textId="40466629" w:rsidR="00844FAE" w:rsidRPr="00F705F6" w:rsidRDefault="00844FAE" w:rsidP="00FA26C1">
      <w:pPr>
        <w:spacing w:line="288" w:lineRule="auto"/>
        <w:rPr>
          <w:rFonts w:cs="Arial"/>
          <w:i/>
          <w:iCs/>
          <w:sz w:val="22"/>
          <w:szCs w:val="22"/>
          <w:lang w:val="en-US"/>
        </w:rPr>
      </w:pPr>
      <w:r w:rsidRPr="00F705F6">
        <w:rPr>
          <w:rFonts w:cs="Arial"/>
          <w:i/>
          <w:iCs/>
          <w:sz w:val="22"/>
          <w:szCs w:val="22"/>
          <w:lang w:val="en-US"/>
        </w:rPr>
        <w:t xml:space="preserve">Image: </w:t>
      </w:r>
      <w:r w:rsidRPr="00F705F6">
        <w:rPr>
          <w:rFonts w:cs="Arial"/>
          <w:i/>
          <w:iCs/>
          <w:color w:val="242424"/>
          <w:sz w:val="22"/>
          <w:szCs w:val="22"/>
          <w:lang w:val="en-US"/>
        </w:rPr>
        <w:t>NORMTEILWERK ROBERT</w:t>
      </w:r>
      <w:r w:rsidRPr="00F705F6">
        <w:rPr>
          <w:rFonts w:cs="Arial"/>
          <w:b/>
          <w:bCs/>
          <w:i/>
          <w:iCs/>
          <w:color w:val="242424"/>
          <w:sz w:val="22"/>
          <w:szCs w:val="22"/>
          <w:lang w:val="en-US"/>
        </w:rPr>
        <w:t xml:space="preserve"> </w:t>
      </w:r>
      <w:r w:rsidRPr="00F705F6">
        <w:rPr>
          <w:rFonts w:cs="Arial"/>
          <w:i/>
          <w:iCs/>
          <w:sz w:val="22"/>
          <w:szCs w:val="22"/>
          <w:lang w:val="en-US"/>
        </w:rPr>
        <w:t>BLOHM GmbH</w:t>
      </w:r>
    </w:p>
    <w:p w14:paraId="63E0E7F3" w14:textId="77777777" w:rsidR="00844FAE" w:rsidRPr="00F705F6" w:rsidRDefault="00844FAE" w:rsidP="00FA26C1">
      <w:pPr>
        <w:spacing w:line="288" w:lineRule="auto"/>
        <w:rPr>
          <w:rFonts w:cs="Arial"/>
          <w:i/>
          <w:iCs/>
          <w:sz w:val="22"/>
          <w:szCs w:val="22"/>
          <w:lang w:val="en-US"/>
        </w:rPr>
      </w:pPr>
    </w:p>
    <w:p w14:paraId="24413DD2" w14:textId="022D5406" w:rsidR="0043346B" w:rsidRPr="00F705F6" w:rsidRDefault="00844FAE" w:rsidP="008708B6">
      <w:pPr>
        <w:spacing w:line="288" w:lineRule="auto"/>
        <w:rPr>
          <w:rFonts w:cs="Arial"/>
          <w:color w:val="242424"/>
          <w:sz w:val="22"/>
          <w:szCs w:val="22"/>
          <w:lang w:val="en-US"/>
        </w:rPr>
      </w:pPr>
      <w:r w:rsidRPr="00F705F6">
        <w:rPr>
          <w:rFonts w:cs="Arial"/>
          <w:b/>
          <w:bCs/>
          <w:color w:val="242424"/>
          <w:sz w:val="22"/>
          <w:szCs w:val="22"/>
          <w:lang w:val="en-US"/>
        </w:rPr>
        <w:t xml:space="preserve">Meta title: </w:t>
      </w:r>
      <w:r w:rsidRPr="00F705F6">
        <w:rPr>
          <w:rFonts w:cs="Arial"/>
          <w:color w:val="242424"/>
          <w:sz w:val="22"/>
          <w:szCs w:val="22"/>
          <w:lang w:val="en-US"/>
        </w:rPr>
        <w:t>Spring plungers, indexing plungers and ball lock pins from BLOHM</w:t>
      </w:r>
    </w:p>
    <w:p w14:paraId="4AD519D0" w14:textId="77777777" w:rsidR="008708B6" w:rsidRPr="00F705F6" w:rsidRDefault="008708B6" w:rsidP="008708B6">
      <w:pPr>
        <w:spacing w:line="288" w:lineRule="auto"/>
        <w:rPr>
          <w:rFonts w:cs="Arial"/>
          <w:sz w:val="22"/>
          <w:szCs w:val="22"/>
          <w:lang w:val="en-US"/>
        </w:rPr>
      </w:pPr>
    </w:p>
    <w:p w14:paraId="48CCEB97" w14:textId="5F31CB04" w:rsidR="00844FAE" w:rsidRPr="00F705F6" w:rsidRDefault="00844FAE" w:rsidP="00FA26C1">
      <w:pPr>
        <w:spacing w:line="288" w:lineRule="auto"/>
        <w:rPr>
          <w:rFonts w:cs="Arial"/>
          <w:b/>
          <w:bCs/>
          <w:color w:val="242424"/>
          <w:sz w:val="22"/>
          <w:szCs w:val="22"/>
          <w:lang w:val="en-US"/>
        </w:rPr>
      </w:pPr>
      <w:r w:rsidRPr="00F705F6">
        <w:rPr>
          <w:rFonts w:cs="Arial"/>
          <w:b/>
          <w:bCs/>
          <w:color w:val="242424"/>
          <w:sz w:val="22"/>
          <w:szCs w:val="22"/>
          <w:lang w:val="en-US"/>
        </w:rPr>
        <w:t xml:space="preserve">Meta description: </w:t>
      </w:r>
      <w:r w:rsidRPr="00F705F6">
        <w:rPr>
          <w:rFonts w:cs="Arial"/>
          <w:sz w:val="22"/>
          <w:szCs w:val="22"/>
          <w:lang w:val="en-US"/>
        </w:rPr>
        <w:t xml:space="preserve">With more than 28,000 standard and operating parts, </w:t>
      </w:r>
      <w:r w:rsidRPr="00F705F6">
        <w:rPr>
          <w:rFonts w:cs="Arial"/>
          <w:color w:val="242424"/>
          <w:sz w:val="22"/>
          <w:szCs w:val="22"/>
          <w:lang w:val="en-US"/>
        </w:rPr>
        <w:t>NORMTEILWERK ROBERT BLOHM</w:t>
      </w:r>
      <w:r w:rsidRPr="00F705F6">
        <w:rPr>
          <w:rFonts w:cs="Arial"/>
          <w:sz w:val="22"/>
          <w:szCs w:val="22"/>
          <w:lang w:val="en-US"/>
        </w:rPr>
        <w:t xml:space="preserve"> offers the perfect solution for every application.</w:t>
      </w:r>
      <w:r w:rsidRPr="00F705F6">
        <w:rPr>
          <w:rFonts w:cs="Arial"/>
          <w:b/>
          <w:bCs/>
          <w:color w:val="242424"/>
          <w:sz w:val="22"/>
          <w:szCs w:val="22"/>
          <w:lang w:val="en-US"/>
        </w:rPr>
        <w:t xml:space="preserve"> </w:t>
      </w:r>
    </w:p>
    <w:p w14:paraId="7876C96F" w14:textId="77777777" w:rsidR="00844FAE" w:rsidRPr="00F705F6" w:rsidRDefault="00844FAE" w:rsidP="00FA26C1">
      <w:pPr>
        <w:spacing w:line="288" w:lineRule="auto"/>
        <w:rPr>
          <w:rFonts w:cs="Arial"/>
          <w:b/>
          <w:bCs/>
          <w:color w:val="242424"/>
          <w:sz w:val="22"/>
          <w:szCs w:val="22"/>
          <w:lang w:val="en-US"/>
        </w:rPr>
      </w:pPr>
    </w:p>
    <w:p w14:paraId="001A8F67" w14:textId="4320E96C" w:rsidR="00844FAE" w:rsidRPr="00F705F6" w:rsidRDefault="00844FAE" w:rsidP="007F2BF5">
      <w:pPr>
        <w:spacing w:line="288" w:lineRule="auto"/>
        <w:rPr>
          <w:rFonts w:cs="Arial"/>
          <w:sz w:val="22"/>
          <w:szCs w:val="22"/>
          <w:lang w:val="en-US"/>
        </w:rPr>
      </w:pPr>
      <w:r w:rsidRPr="00F705F6">
        <w:rPr>
          <w:rFonts w:cs="Arial"/>
          <w:b/>
          <w:bCs/>
          <w:color w:val="242424"/>
          <w:sz w:val="22"/>
          <w:szCs w:val="22"/>
          <w:lang w:val="en-US"/>
        </w:rPr>
        <w:t xml:space="preserve">Keywords: </w:t>
      </w:r>
      <w:r w:rsidRPr="00F705F6">
        <w:rPr>
          <w:rFonts w:cs="Arial"/>
          <w:color w:val="242424"/>
          <w:sz w:val="22"/>
          <w:szCs w:val="22"/>
          <w:lang w:val="en-US"/>
        </w:rPr>
        <w:t>NORMTEILWERK ROBERT</w:t>
      </w:r>
      <w:r w:rsidRPr="00F705F6">
        <w:rPr>
          <w:rFonts w:cs="Arial"/>
          <w:b/>
          <w:bCs/>
          <w:color w:val="242424"/>
          <w:sz w:val="22"/>
          <w:szCs w:val="22"/>
          <w:lang w:val="en-US"/>
        </w:rPr>
        <w:t xml:space="preserve"> </w:t>
      </w:r>
      <w:r w:rsidRPr="00F705F6">
        <w:rPr>
          <w:rFonts w:cs="Arial"/>
          <w:sz w:val="22"/>
          <w:szCs w:val="22"/>
          <w:lang w:val="en-US"/>
        </w:rPr>
        <w:t>BLOHM, BLOHM, spring plungers, indexing plungers, ball lock pins, machine elements, fixture elements, screws, nuts, washers, threaded inserts, shaft collars, standard parts, operating parts</w:t>
      </w:r>
    </w:p>
    <w:p w14:paraId="15FC2170" w14:textId="25317395" w:rsidR="00844FAE" w:rsidRPr="00F705F6" w:rsidRDefault="00844FAE" w:rsidP="00FA26C1">
      <w:pPr>
        <w:spacing w:line="288" w:lineRule="auto"/>
        <w:rPr>
          <w:rFonts w:eastAsiaTheme="minorHAnsi" w:cs="Arial"/>
          <w:sz w:val="22"/>
          <w:szCs w:val="22"/>
          <w:lang w:val="en-US" w:eastAsia="en-US"/>
        </w:rPr>
      </w:pPr>
    </w:p>
    <w:p w14:paraId="45FC6CA7" w14:textId="77777777" w:rsidR="0073170A" w:rsidRPr="00F705F6" w:rsidRDefault="0073170A" w:rsidP="00FA26C1">
      <w:pPr>
        <w:spacing w:line="288" w:lineRule="auto"/>
        <w:rPr>
          <w:rFonts w:cs="Arial"/>
          <w:b/>
          <w:bCs/>
          <w:color w:val="242424"/>
          <w:sz w:val="22"/>
          <w:szCs w:val="22"/>
          <w:lang w:val="en-US"/>
        </w:rPr>
      </w:pPr>
    </w:p>
    <w:p w14:paraId="79999E33" w14:textId="77777777" w:rsidR="0073170A" w:rsidRPr="00F705F6" w:rsidRDefault="0073170A" w:rsidP="00FA26C1">
      <w:pPr>
        <w:spacing w:line="288" w:lineRule="auto"/>
        <w:rPr>
          <w:rFonts w:cs="Arial"/>
          <w:b/>
          <w:bCs/>
          <w:color w:val="242424"/>
          <w:sz w:val="22"/>
          <w:szCs w:val="22"/>
          <w:lang w:val="en-US"/>
        </w:rPr>
      </w:pPr>
    </w:p>
    <w:p w14:paraId="43C861C5" w14:textId="77777777" w:rsidR="0073170A" w:rsidRPr="00F705F6" w:rsidRDefault="0073170A" w:rsidP="00FA26C1">
      <w:pPr>
        <w:spacing w:line="288" w:lineRule="auto"/>
        <w:rPr>
          <w:rFonts w:cs="Arial"/>
          <w:b/>
          <w:bCs/>
          <w:color w:val="242424"/>
          <w:sz w:val="22"/>
          <w:szCs w:val="22"/>
          <w:lang w:val="en-US"/>
        </w:rPr>
      </w:pPr>
    </w:p>
    <w:p w14:paraId="4D40D449" w14:textId="77777777" w:rsidR="0073170A" w:rsidRPr="00F705F6" w:rsidRDefault="0073170A" w:rsidP="00FA26C1">
      <w:pPr>
        <w:spacing w:line="288" w:lineRule="auto"/>
        <w:rPr>
          <w:rFonts w:cs="Arial"/>
          <w:b/>
          <w:bCs/>
          <w:color w:val="242424"/>
          <w:sz w:val="22"/>
          <w:szCs w:val="22"/>
          <w:lang w:val="en-US"/>
        </w:rPr>
      </w:pPr>
    </w:p>
    <w:p w14:paraId="2BBAEA5F" w14:textId="77777777" w:rsidR="0073170A" w:rsidRPr="00F705F6" w:rsidRDefault="0073170A" w:rsidP="00FA26C1">
      <w:pPr>
        <w:spacing w:line="288" w:lineRule="auto"/>
        <w:rPr>
          <w:rFonts w:cs="Arial"/>
          <w:b/>
          <w:bCs/>
          <w:color w:val="242424"/>
          <w:sz w:val="22"/>
          <w:szCs w:val="22"/>
          <w:lang w:val="en-US"/>
        </w:rPr>
      </w:pPr>
    </w:p>
    <w:p w14:paraId="60496DF0" w14:textId="77777777" w:rsidR="0073170A" w:rsidRPr="00F705F6" w:rsidRDefault="0073170A" w:rsidP="00FA26C1">
      <w:pPr>
        <w:spacing w:line="288" w:lineRule="auto"/>
        <w:rPr>
          <w:rFonts w:cs="Arial"/>
          <w:b/>
          <w:bCs/>
          <w:color w:val="242424"/>
          <w:sz w:val="22"/>
          <w:szCs w:val="22"/>
          <w:lang w:val="en-US"/>
        </w:rPr>
      </w:pPr>
    </w:p>
    <w:p w14:paraId="61E0274F" w14:textId="77777777" w:rsidR="0073170A" w:rsidRPr="00F705F6" w:rsidRDefault="0073170A" w:rsidP="00FA26C1">
      <w:pPr>
        <w:spacing w:line="288" w:lineRule="auto"/>
        <w:rPr>
          <w:rFonts w:cs="Arial"/>
          <w:b/>
          <w:bCs/>
          <w:color w:val="242424"/>
          <w:sz w:val="22"/>
          <w:szCs w:val="22"/>
          <w:lang w:val="en-US"/>
        </w:rPr>
      </w:pPr>
    </w:p>
    <w:p w14:paraId="10305EB3" w14:textId="77777777" w:rsidR="0073170A" w:rsidRPr="00F705F6" w:rsidRDefault="0073170A" w:rsidP="00FA26C1">
      <w:pPr>
        <w:spacing w:line="288" w:lineRule="auto"/>
        <w:rPr>
          <w:rFonts w:cs="Arial"/>
          <w:b/>
          <w:bCs/>
          <w:color w:val="242424"/>
          <w:sz w:val="22"/>
          <w:szCs w:val="22"/>
          <w:lang w:val="en-US"/>
        </w:rPr>
      </w:pPr>
    </w:p>
    <w:p w14:paraId="049B6FF4" w14:textId="6F50F769" w:rsidR="00844FAE" w:rsidRPr="00F705F6" w:rsidRDefault="00844FAE" w:rsidP="00FA26C1">
      <w:pPr>
        <w:spacing w:line="288" w:lineRule="auto"/>
        <w:rPr>
          <w:rFonts w:cs="Arial"/>
          <w:b/>
          <w:bCs/>
          <w:color w:val="242424"/>
          <w:sz w:val="22"/>
          <w:szCs w:val="22"/>
          <w:lang w:val="en-US"/>
        </w:rPr>
      </w:pPr>
      <w:r w:rsidRPr="00F705F6">
        <w:rPr>
          <w:rFonts w:cs="Arial"/>
          <w:b/>
          <w:bCs/>
          <w:color w:val="242424"/>
          <w:sz w:val="22"/>
          <w:szCs w:val="22"/>
          <w:lang w:val="en-US"/>
        </w:rPr>
        <w:lastRenderedPageBreak/>
        <w:t>Deeplinks:</w:t>
      </w:r>
    </w:p>
    <w:p w14:paraId="732C73D0" w14:textId="5B63F1DE" w:rsidR="008708B6" w:rsidRPr="00F705F6" w:rsidRDefault="00F705F6" w:rsidP="00FA26C1">
      <w:pPr>
        <w:spacing w:line="288" w:lineRule="auto"/>
        <w:rPr>
          <w:sz w:val="22"/>
          <w:szCs w:val="22"/>
          <w:lang w:val="en-US"/>
        </w:rPr>
      </w:pPr>
      <w:r>
        <w:fldChar w:fldCharType="begin"/>
      </w:r>
      <w:r w:rsidRPr="00F705F6">
        <w:rPr>
          <w:lang w:val="en-US"/>
        </w:rPr>
        <w:instrText>HYPERLINK "https://www.blohm-gmbh.de/de/de/Home.html"</w:instrText>
      </w:r>
      <w:r>
        <w:fldChar w:fldCharType="separate"/>
      </w:r>
      <w:r w:rsidRPr="00F705F6">
        <w:rPr>
          <w:rStyle w:val="Hyperlink"/>
          <w:szCs w:val="22"/>
          <w:lang w:val="en-US"/>
        </w:rPr>
        <w:t>https://www.blohm-gmbh.de/de/de/Home.html</w:t>
      </w:r>
      <w:r>
        <w:rPr>
          <w:rStyle w:val="Hyperlink"/>
          <w:szCs w:val="22"/>
        </w:rPr>
        <w:fldChar w:fldCharType="end"/>
      </w:r>
    </w:p>
    <w:p w14:paraId="7B02FF7F" w14:textId="6391A74F" w:rsidR="00844FAE" w:rsidRPr="00F705F6" w:rsidRDefault="00F705F6" w:rsidP="00FA26C1">
      <w:pPr>
        <w:spacing w:line="288" w:lineRule="auto"/>
        <w:rPr>
          <w:sz w:val="22"/>
          <w:szCs w:val="22"/>
          <w:lang w:val="en-US"/>
        </w:rPr>
      </w:pPr>
      <w:r>
        <w:fldChar w:fldCharType="begin"/>
      </w:r>
      <w:r w:rsidRPr="00F705F6">
        <w:rPr>
          <w:lang w:val="en-US"/>
        </w:rPr>
        <w:instrText>HYPERLINK "https://www.blohm-gmbh.de/de/de/Produkte/Produktübersicht/Federnde-Druckstücke-Arretierbolzen-Kugelsperrbolzen.</w:instrText>
      </w:r>
      <w:r w:rsidRPr="00F705F6">
        <w:rPr>
          <w:lang w:val="en-US"/>
        </w:rPr>
        <w:instrText>html"</w:instrText>
      </w:r>
      <w:r>
        <w:fldChar w:fldCharType="separate"/>
      </w:r>
      <w:r w:rsidRPr="00F705F6">
        <w:rPr>
          <w:rStyle w:val="Hyperlink"/>
          <w:szCs w:val="22"/>
          <w:lang w:val="en-US"/>
        </w:rPr>
        <w:t>https://www.blohm-gmbh.de/de/de/Produkte/Produktübersicht/Federnde-Druckstücke-Arretierbolzen-Kugelsperrbolzen.html</w:t>
      </w:r>
      <w:r>
        <w:rPr>
          <w:rStyle w:val="Hyperlink"/>
          <w:szCs w:val="22"/>
        </w:rPr>
        <w:fldChar w:fldCharType="end"/>
      </w:r>
    </w:p>
    <w:p w14:paraId="55439D73" w14:textId="288429D9" w:rsidR="008708B6" w:rsidRPr="00F705F6" w:rsidRDefault="00F705F6" w:rsidP="00FA26C1">
      <w:pPr>
        <w:spacing w:line="288" w:lineRule="auto"/>
        <w:rPr>
          <w:rStyle w:val="Hyperlink"/>
          <w:rFonts w:cs="Arial"/>
          <w:color w:val="auto"/>
          <w:szCs w:val="22"/>
          <w:u w:val="none"/>
          <w:lang w:val="en-US"/>
        </w:rPr>
      </w:pPr>
      <w:r>
        <w:fldChar w:fldCharType="begin"/>
      </w:r>
      <w:r w:rsidRPr="00F705F6">
        <w:rPr>
          <w:lang w:val="en-US"/>
        </w:rPr>
        <w:instrText>HYPERLINK "https://www.blohm-gmbh.de/de/de/Produkte/Produktübersicht/Maschinenelemente-Vorrichtu</w:instrText>
      </w:r>
      <w:r w:rsidRPr="00F705F6">
        <w:rPr>
          <w:lang w:val="en-US"/>
        </w:rPr>
        <w:instrText>ngselemente.html"</w:instrText>
      </w:r>
      <w:r>
        <w:fldChar w:fldCharType="separate"/>
      </w:r>
      <w:r w:rsidRPr="00F705F6">
        <w:rPr>
          <w:rStyle w:val="Hyperlink"/>
          <w:rFonts w:cs="Arial"/>
          <w:szCs w:val="22"/>
          <w:lang w:val="en-US"/>
        </w:rPr>
        <w:t>https://www.blohm-gmbh.de/de/de/Produkte/Produktübersicht/Maschinenelemente-Vorrichtungselemente.html</w:t>
      </w:r>
      <w:r>
        <w:rPr>
          <w:rStyle w:val="Hyperlink"/>
          <w:rFonts w:cs="Arial"/>
          <w:szCs w:val="22"/>
        </w:rPr>
        <w:fldChar w:fldCharType="end"/>
      </w:r>
    </w:p>
    <w:p w14:paraId="512AA73D" w14:textId="77777777" w:rsidR="008708B6" w:rsidRPr="00F705F6" w:rsidRDefault="008708B6" w:rsidP="00FA26C1">
      <w:pPr>
        <w:spacing w:line="288" w:lineRule="auto"/>
        <w:rPr>
          <w:rStyle w:val="Hyperlink"/>
          <w:rFonts w:cs="Arial"/>
          <w:color w:val="auto"/>
          <w:szCs w:val="22"/>
          <w:u w:val="none"/>
          <w:lang w:val="en-US"/>
        </w:rPr>
      </w:pPr>
    </w:p>
    <w:p w14:paraId="641B37E2" w14:textId="77777777" w:rsidR="009834EF" w:rsidRPr="00F705F6" w:rsidRDefault="009834EF" w:rsidP="00FA26C1">
      <w:pPr>
        <w:spacing w:line="288" w:lineRule="auto"/>
        <w:rPr>
          <w:rFonts w:cs="Arial"/>
          <w:b/>
          <w:sz w:val="22"/>
          <w:szCs w:val="22"/>
          <w:lang w:val="en-US"/>
        </w:rPr>
      </w:pPr>
    </w:p>
    <w:p w14:paraId="3D6F2C5D" w14:textId="144632E5" w:rsidR="008860A1" w:rsidRPr="00F705F6" w:rsidRDefault="00B80952" w:rsidP="00FA26C1">
      <w:pPr>
        <w:spacing w:line="288" w:lineRule="auto"/>
        <w:rPr>
          <w:rFonts w:cs="Arial"/>
          <w:b/>
          <w:sz w:val="22"/>
          <w:szCs w:val="22"/>
          <w:lang w:val="en-US"/>
        </w:rPr>
      </w:pPr>
      <w:r w:rsidRPr="00F705F6">
        <w:rPr>
          <w:rFonts w:cs="Arial"/>
          <w:b/>
          <w:sz w:val="22"/>
          <w:szCs w:val="22"/>
          <w:lang w:val="en-US"/>
        </w:rPr>
        <w:t>Download Area:</w:t>
      </w:r>
    </w:p>
    <w:p w14:paraId="4F20A43B" w14:textId="7C4C521B" w:rsidR="00AE2A86" w:rsidRPr="00F705F6" w:rsidRDefault="00F705F6" w:rsidP="00FA26C1">
      <w:pPr>
        <w:pStyle w:val="Pressetext"/>
        <w:spacing w:line="288" w:lineRule="auto"/>
        <w:rPr>
          <w:lang w:val="en-US"/>
        </w:rPr>
      </w:pPr>
      <w:r>
        <w:fldChar w:fldCharType="begin"/>
      </w:r>
      <w:r w:rsidRPr="00F705F6">
        <w:rPr>
          <w:lang w:val="en-US"/>
        </w:rPr>
        <w:instrText>HYPERLINK "https://www.blohm-gmbh.de/de/de/Download/Pressebereich.html"</w:instrText>
      </w:r>
      <w:r>
        <w:fldChar w:fldCharType="separate"/>
      </w:r>
      <w:r w:rsidRPr="00F705F6">
        <w:rPr>
          <w:rStyle w:val="Hyperlink"/>
          <w:lang w:val="en-US"/>
        </w:rPr>
        <w:t>https://www.blohm-gmbh.de/de/de/Download/Pressebereich.html</w:t>
      </w:r>
      <w:r>
        <w:rPr>
          <w:rStyle w:val="Hyperlink"/>
        </w:rPr>
        <w:fldChar w:fldCharType="end"/>
      </w:r>
    </w:p>
    <w:p w14:paraId="45312E2A" w14:textId="77777777" w:rsidR="009E0004" w:rsidRPr="00F705F6" w:rsidRDefault="009E0004" w:rsidP="00FA26C1">
      <w:pPr>
        <w:pStyle w:val="Pressetext"/>
        <w:spacing w:line="288" w:lineRule="auto"/>
        <w:rPr>
          <w:rFonts w:cs="Arial"/>
          <w:b/>
          <w:bCs/>
          <w:color w:val="000000" w:themeColor="text1"/>
          <w:szCs w:val="22"/>
          <w:lang w:val="en-US"/>
        </w:rPr>
      </w:pPr>
    </w:p>
    <w:p w14:paraId="7B4134EF" w14:textId="77777777" w:rsidR="00C956EF" w:rsidRPr="00F705F6" w:rsidRDefault="00C956EF" w:rsidP="00FA26C1">
      <w:pPr>
        <w:pStyle w:val="Pressetext"/>
        <w:spacing w:line="288" w:lineRule="auto"/>
        <w:rPr>
          <w:rFonts w:cs="Arial"/>
          <w:b/>
          <w:bCs/>
          <w:color w:val="000000" w:themeColor="text1"/>
          <w:szCs w:val="22"/>
          <w:lang w:val="en-US"/>
        </w:rPr>
      </w:pPr>
    </w:p>
    <w:p w14:paraId="108DB383" w14:textId="1CC2272C" w:rsidR="00D9408A" w:rsidRPr="005B3EFE" w:rsidRDefault="00D9408A" w:rsidP="00FA26C1">
      <w:pPr>
        <w:pStyle w:val="Pressetext"/>
        <w:spacing w:line="288" w:lineRule="auto"/>
        <w:rPr>
          <w:rFonts w:cs="Arial"/>
          <w:b/>
          <w:bCs/>
          <w:color w:val="000000" w:themeColor="text1"/>
          <w:szCs w:val="22"/>
        </w:rPr>
      </w:pPr>
      <w:r>
        <w:rPr>
          <w:rFonts w:cs="Arial"/>
          <w:b/>
          <w:bCs/>
          <w:color w:val="000000" w:themeColor="text1"/>
          <w:szCs w:val="22"/>
        </w:rPr>
        <w:t>NORMTEILWERK ROBERT BLOHM GmbH</w:t>
      </w:r>
    </w:p>
    <w:p w14:paraId="109F4F7B" w14:textId="77777777" w:rsidR="00B77869" w:rsidRPr="005B3EFE" w:rsidRDefault="00D9408A" w:rsidP="00FA26C1">
      <w:pPr>
        <w:pStyle w:val="Pressetext"/>
        <w:spacing w:line="288" w:lineRule="auto"/>
        <w:rPr>
          <w:rFonts w:cs="Arial"/>
          <w:color w:val="000000" w:themeColor="text1"/>
          <w:szCs w:val="22"/>
        </w:rPr>
      </w:pPr>
      <w:r>
        <w:rPr>
          <w:rFonts w:cs="Arial"/>
          <w:color w:val="000000" w:themeColor="text1"/>
          <w:szCs w:val="22"/>
        </w:rPr>
        <w:t>Adriana Klink</w:t>
      </w:r>
      <w:r>
        <w:rPr>
          <w:rFonts w:cs="Arial"/>
          <w:color w:val="000000" w:themeColor="text1"/>
          <w:szCs w:val="22"/>
        </w:rPr>
        <w:br/>
        <w:t>Bahnhofstraße 20</w:t>
      </w:r>
      <w:r>
        <w:rPr>
          <w:rFonts w:cs="Arial"/>
          <w:color w:val="000000" w:themeColor="text1"/>
          <w:szCs w:val="22"/>
        </w:rPr>
        <w:br/>
        <w:t>21514 Büchen, Germany</w:t>
      </w:r>
      <w:r>
        <w:rPr>
          <w:rFonts w:cs="Arial"/>
          <w:color w:val="000000" w:themeColor="text1"/>
          <w:szCs w:val="22"/>
        </w:rPr>
        <w:br/>
      </w:r>
    </w:p>
    <w:p w14:paraId="01AE0EB9" w14:textId="50B6D1E6" w:rsidR="003B2BDD" w:rsidRPr="005B3EFE" w:rsidRDefault="00D9408A" w:rsidP="00FA26C1">
      <w:pPr>
        <w:pStyle w:val="Pressetext"/>
        <w:spacing w:line="288" w:lineRule="auto"/>
        <w:rPr>
          <w:rFonts w:cs="Arial"/>
          <w:color w:val="000000" w:themeColor="text1"/>
          <w:szCs w:val="22"/>
          <w:lang w:val="it-IT"/>
        </w:rPr>
      </w:pPr>
      <w:r w:rsidRPr="00F705F6">
        <w:rPr>
          <w:rFonts w:cs="Arial"/>
          <w:color w:val="000000" w:themeColor="text1"/>
          <w:szCs w:val="22"/>
          <w:lang w:val="en-US"/>
        </w:rPr>
        <w:t>Telephone: +49 7454 793-7648</w:t>
      </w:r>
      <w:r w:rsidRPr="00F705F6">
        <w:rPr>
          <w:rFonts w:cs="Arial"/>
          <w:color w:val="000000" w:themeColor="text1"/>
          <w:szCs w:val="22"/>
          <w:lang w:val="en-US"/>
        </w:rPr>
        <w:br/>
        <w:t>Fax: +49 7454 793-133</w:t>
      </w:r>
      <w:r w:rsidRPr="00F705F6">
        <w:rPr>
          <w:rFonts w:cs="Arial"/>
          <w:color w:val="000000" w:themeColor="text1"/>
          <w:szCs w:val="22"/>
          <w:lang w:val="en-US"/>
        </w:rPr>
        <w:br/>
        <w:t xml:space="preserve">Email: </w:t>
      </w:r>
      <w:r w:rsidR="00F705F6">
        <w:fldChar w:fldCharType="begin"/>
      </w:r>
      <w:r w:rsidR="00F705F6" w:rsidRPr="00F705F6">
        <w:rPr>
          <w:lang w:val="en-US"/>
        </w:rPr>
        <w:instrText>HYPERLINK "mailto:adriana.klink@blohm-gmbh.de"</w:instrText>
      </w:r>
      <w:r w:rsidR="00F705F6">
        <w:fldChar w:fldCharType="separate"/>
      </w:r>
      <w:r w:rsidRPr="00F705F6">
        <w:rPr>
          <w:rStyle w:val="Hyperlink"/>
          <w:rFonts w:cs="Arial"/>
          <w:szCs w:val="22"/>
          <w:lang w:val="en-US"/>
        </w:rPr>
        <w:t>adriana.klink@blohm-gmbh.de</w:t>
      </w:r>
      <w:r w:rsidR="00F705F6">
        <w:rPr>
          <w:rStyle w:val="Hyperlink"/>
          <w:rFonts w:cs="Arial"/>
          <w:szCs w:val="22"/>
        </w:rPr>
        <w:fldChar w:fldCharType="end"/>
      </w:r>
    </w:p>
    <w:p w14:paraId="5A688912" w14:textId="0EC76F6B" w:rsidR="005F0F44" w:rsidRPr="005B3EFE" w:rsidRDefault="005F0F44" w:rsidP="00FA26C1">
      <w:pPr>
        <w:spacing w:line="288" w:lineRule="auto"/>
        <w:rPr>
          <w:rFonts w:cs="Arial"/>
          <w:sz w:val="22"/>
          <w:szCs w:val="22"/>
          <w:lang w:val="it-IT"/>
        </w:rPr>
      </w:pPr>
    </w:p>
    <w:p w14:paraId="140A01CA" w14:textId="77777777" w:rsidR="00D457EB" w:rsidRPr="005B3EFE" w:rsidRDefault="00D457EB" w:rsidP="00FA26C1">
      <w:pPr>
        <w:spacing w:line="288" w:lineRule="auto"/>
        <w:rPr>
          <w:rFonts w:cs="Arial"/>
          <w:sz w:val="22"/>
          <w:szCs w:val="22"/>
          <w:lang w:val="it-IT"/>
        </w:rPr>
      </w:pPr>
    </w:p>
    <w:p w14:paraId="775F6FCC" w14:textId="77777777" w:rsidR="005F0F44" w:rsidRPr="005B3EFE" w:rsidRDefault="005F0F44" w:rsidP="00FA26C1">
      <w:pPr>
        <w:spacing w:line="288" w:lineRule="auto"/>
        <w:rPr>
          <w:rFonts w:cs="Arial"/>
          <w:b/>
          <w:bCs/>
          <w:iCs/>
          <w:color w:val="000000" w:themeColor="text1"/>
          <w:sz w:val="22"/>
          <w:szCs w:val="22"/>
        </w:rPr>
      </w:pPr>
      <w:r>
        <w:rPr>
          <w:rFonts w:cs="Arial"/>
          <w:b/>
          <w:bCs/>
          <w:iCs/>
          <w:color w:val="000000" w:themeColor="text1"/>
          <w:sz w:val="22"/>
          <w:szCs w:val="22"/>
        </w:rPr>
        <w:t xml:space="preserve">Press </w:t>
      </w:r>
      <w:proofErr w:type="spellStart"/>
      <w:r>
        <w:rPr>
          <w:rFonts w:cs="Arial"/>
          <w:b/>
          <w:bCs/>
          <w:iCs/>
          <w:color w:val="000000" w:themeColor="text1"/>
          <w:sz w:val="22"/>
          <w:szCs w:val="22"/>
        </w:rPr>
        <w:t>office</w:t>
      </w:r>
      <w:proofErr w:type="spellEnd"/>
      <w:r>
        <w:rPr>
          <w:rFonts w:cs="Arial"/>
          <w:b/>
          <w:bCs/>
          <w:iCs/>
          <w:color w:val="000000" w:themeColor="text1"/>
          <w:sz w:val="22"/>
          <w:szCs w:val="22"/>
        </w:rPr>
        <w:t xml:space="preserve">: </w:t>
      </w:r>
    </w:p>
    <w:p w14:paraId="2350D368" w14:textId="77777777" w:rsidR="005F0F44" w:rsidRPr="005B3EFE" w:rsidRDefault="005F0F44" w:rsidP="00FA26C1">
      <w:pPr>
        <w:spacing w:line="288" w:lineRule="auto"/>
        <w:rPr>
          <w:rFonts w:cs="Arial"/>
          <w:color w:val="000000" w:themeColor="text1"/>
          <w:sz w:val="22"/>
          <w:szCs w:val="22"/>
        </w:rPr>
      </w:pPr>
      <w:r>
        <w:rPr>
          <w:rFonts w:cs="Arial"/>
          <w:color w:val="000000" w:themeColor="text1"/>
          <w:sz w:val="22"/>
          <w:szCs w:val="22"/>
        </w:rPr>
        <w:t>Köhler + Partner GmbH</w:t>
      </w:r>
    </w:p>
    <w:p w14:paraId="6ECAFEA4" w14:textId="77777777" w:rsidR="005F0F44" w:rsidRPr="005B3EFE" w:rsidRDefault="005F0F44" w:rsidP="00FA26C1">
      <w:pPr>
        <w:spacing w:line="288" w:lineRule="auto"/>
        <w:rPr>
          <w:rFonts w:cs="Arial"/>
          <w:color w:val="000000" w:themeColor="text1"/>
          <w:sz w:val="22"/>
          <w:szCs w:val="22"/>
        </w:rPr>
      </w:pPr>
      <w:r>
        <w:rPr>
          <w:rFonts w:cs="Arial"/>
          <w:color w:val="000000" w:themeColor="text1"/>
          <w:sz w:val="22"/>
          <w:szCs w:val="22"/>
        </w:rPr>
        <w:t xml:space="preserve">Brauerstrasse 42 </w:t>
      </w:r>
      <w:r>
        <w:rPr>
          <w:rFonts w:ascii="Symbol" w:hAnsi="Symbol"/>
          <w:color w:val="000000" w:themeColor="text1"/>
          <w:sz w:val="22"/>
          <w:szCs w:val="22"/>
        </w:rPr>
        <w:t>·</w:t>
      </w:r>
      <w:r>
        <w:rPr>
          <w:rFonts w:cs="Arial"/>
          <w:color w:val="000000" w:themeColor="text1"/>
          <w:sz w:val="22"/>
          <w:szCs w:val="22"/>
        </w:rPr>
        <w:t xml:space="preserve"> 21244 Buchholz </w:t>
      </w:r>
      <w:proofErr w:type="spellStart"/>
      <w:r>
        <w:rPr>
          <w:rFonts w:cs="Arial"/>
          <w:color w:val="000000" w:themeColor="text1"/>
          <w:sz w:val="22"/>
          <w:szCs w:val="22"/>
        </w:rPr>
        <w:t>i.d.N</w:t>
      </w:r>
      <w:proofErr w:type="spellEnd"/>
      <w:r>
        <w:rPr>
          <w:rFonts w:cs="Arial"/>
          <w:color w:val="000000" w:themeColor="text1"/>
          <w:sz w:val="22"/>
          <w:szCs w:val="22"/>
        </w:rPr>
        <w:t>.</w:t>
      </w:r>
    </w:p>
    <w:p w14:paraId="7C97CCD1" w14:textId="5F2BEAB6" w:rsidR="005F0F44" w:rsidRPr="005B3EFE" w:rsidRDefault="005F0F44" w:rsidP="00FA26C1">
      <w:pPr>
        <w:spacing w:line="288" w:lineRule="auto"/>
        <w:rPr>
          <w:rFonts w:cs="Arial"/>
          <w:color w:val="000000" w:themeColor="text1"/>
          <w:sz w:val="22"/>
          <w:szCs w:val="22"/>
          <w:lang w:val="nb-NO"/>
        </w:rPr>
      </w:pPr>
      <w:r w:rsidRPr="00F705F6">
        <w:rPr>
          <w:rFonts w:cs="Arial"/>
          <w:color w:val="000000" w:themeColor="text1"/>
          <w:sz w:val="22"/>
          <w:szCs w:val="22"/>
          <w:lang w:val="en-US"/>
        </w:rPr>
        <w:t xml:space="preserve">Telephone +49 4181 92892-0 </w:t>
      </w:r>
      <w:r>
        <w:rPr>
          <w:rFonts w:ascii="Symbol" w:hAnsi="Symbol"/>
          <w:color w:val="000000" w:themeColor="text1"/>
          <w:sz w:val="22"/>
          <w:szCs w:val="22"/>
        </w:rPr>
        <w:t>·</w:t>
      </w:r>
      <w:r w:rsidRPr="00F705F6">
        <w:rPr>
          <w:rFonts w:cs="Arial"/>
          <w:color w:val="000000" w:themeColor="text1"/>
          <w:sz w:val="22"/>
          <w:szCs w:val="22"/>
          <w:lang w:val="en-US"/>
        </w:rPr>
        <w:t xml:space="preserve"> Fax +49 4181 92892-55</w:t>
      </w:r>
    </w:p>
    <w:p w14:paraId="669955D9" w14:textId="77777777" w:rsidR="005F0F44" w:rsidRPr="005B3EFE" w:rsidRDefault="005F0F44" w:rsidP="00FA26C1">
      <w:pPr>
        <w:spacing w:line="288" w:lineRule="auto"/>
        <w:rPr>
          <w:rFonts w:cs="Arial"/>
          <w:color w:val="000000" w:themeColor="text1"/>
          <w:sz w:val="22"/>
          <w:szCs w:val="22"/>
          <w:lang w:val="nb-NO"/>
        </w:rPr>
      </w:pPr>
      <w:r w:rsidRPr="00F705F6">
        <w:rPr>
          <w:rFonts w:cs="Arial"/>
          <w:color w:val="000000" w:themeColor="text1"/>
          <w:sz w:val="22"/>
          <w:szCs w:val="22"/>
          <w:lang w:val="en-US"/>
        </w:rPr>
        <w:t xml:space="preserve">info@koehler-partner.de </w:t>
      </w:r>
      <w:r>
        <w:rPr>
          <w:rFonts w:ascii="Symbol" w:hAnsi="Symbol"/>
          <w:color w:val="000000" w:themeColor="text1"/>
          <w:sz w:val="22"/>
          <w:szCs w:val="22"/>
        </w:rPr>
        <w:t>·</w:t>
      </w:r>
      <w:r w:rsidRPr="00F705F6">
        <w:rPr>
          <w:rFonts w:cs="Arial"/>
          <w:color w:val="000000" w:themeColor="text1"/>
          <w:sz w:val="22"/>
          <w:szCs w:val="22"/>
          <w:lang w:val="en-US"/>
        </w:rPr>
        <w:t xml:space="preserve"> www.koehler-partner.de</w:t>
      </w:r>
    </w:p>
    <w:p w14:paraId="5569E962" w14:textId="77777777" w:rsidR="00930EB8" w:rsidRPr="005B3EFE" w:rsidRDefault="00930EB8">
      <w:pPr>
        <w:pStyle w:val="Pressetext"/>
        <w:spacing w:line="288" w:lineRule="auto"/>
        <w:rPr>
          <w:rFonts w:cs="Arial"/>
          <w:szCs w:val="22"/>
          <w:lang w:val="nb-NO"/>
        </w:rPr>
      </w:pPr>
    </w:p>
    <w:sectPr w:rsidR="00930EB8" w:rsidRPr="005B3EFE" w:rsidSect="006C63DB">
      <w:headerReference w:type="default" r:id="rId9"/>
      <w:footerReference w:type="default" r:id="rId10"/>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80407" w14:textId="77777777" w:rsidR="00B7685C" w:rsidRDefault="00B7685C">
      <w:r>
        <w:separator/>
      </w:r>
    </w:p>
  </w:endnote>
  <w:endnote w:type="continuationSeparator" w:id="0">
    <w:p w14:paraId="3B3564E1" w14:textId="77777777" w:rsidR="00B7685C" w:rsidRDefault="00B7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655A" w14:textId="77777777" w:rsidR="00B7685C" w:rsidRDefault="00B7685C">
      <w:r>
        <w:separator/>
      </w:r>
    </w:p>
  </w:footnote>
  <w:footnote w:type="continuationSeparator" w:id="0">
    <w:p w14:paraId="1FC63D97" w14:textId="77777777" w:rsidR="00B7685C" w:rsidRDefault="00B7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345E" w14:textId="6DDF73E1" w:rsidR="00825752" w:rsidRDefault="00825752" w:rsidP="00BB789C">
    <w:pPr>
      <w:rPr>
        <w:b/>
        <w:noProof/>
        <w:sz w:val="28"/>
        <w:szCs w:val="28"/>
        <w:u w:val="single"/>
      </w:rPr>
    </w:pPr>
  </w:p>
  <w:p w14:paraId="4D94E31D" w14:textId="6C9916F1" w:rsidR="00BB789C" w:rsidRDefault="00F83EA8" w:rsidP="00BB789C">
    <w:pPr>
      <w:rPr>
        <w:b/>
        <w:noProof/>
        <w:sz w:val="28"/>
        <w:szCs w:val="28"/>
      </w:rPr>
    </w:pPr>
    <w:r>
      <w:rPr>
        <w:b/>
        <w:noProof/>
        <w:sz w:val="28"/>
        <w:szCs w:val="28"/>
        <w:u w:val="single"/>
      </w:rPr>
      <w:t>Press release</w:t>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noProof/>
      </w:rPr>
      <w:drawing>
        <wp:inline distT="0" distB="0" distL="0" distR="0" wp14:anchorId="29371701" wp14:editId="2B402D35">
          <wp:extent cx="742661" cy="723014"/>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25" cy="736414"/>
                  </a:xfrm>
                  <a:prstGeom prst="rect">
                    <a:avLst/>
                  </a:prstGeom>
                  <a:noFill/>
                  <a:ln>
                    <a:noFill/>
                  </a:ln>
                </pic:spPr>
              </pic:pic>
            </a:graphicData>
          </a:graphic>
        </wp:inline>
      </w:drawing>
    </w:r>
  </w:p>
  <w:p w14:paraId="04CA855A" w14:textId="77777777" w:rsidR="00844FAE" w:rsidRDefault="00844FAE" w:rsidP="00BB789C">
    <w:pPr>
      <w:rPr>
        <w:b/>
        <w:noProof/>
        <w:sz w:val="28"/>
        <w:szCs w:val="28"/>
      </w:rPr>
    </w:pPr>
  </w:p>
  <w:p w14:paraId="5815903A" w14:textId="77777777" w:rsidR="00844FAE" w:rsidRPr="00D457EB" w:rsidRDefault="00844FAE" w:rsidP="00BB789C">
    <w:pPr>
      <w:rPr>
        <w:b/>
        <w:noProof/>
        <w:sz w:val="28"/>
        <w:szCs w:val="28"/>
      </w:rPr>
    </w:pPr>
  </w:p>
  <w:p w14:paraId="63D9AE64" w14:textId="40122833" w:rsidR="00F83EA8" w:rsidRPr="00D457EB" w:rsidRDefault="00F83EA8" w:rsidP="00BB789C">
    <w:pPr>
      <w:rPr>
        <w:b/>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5A4855"/>
    <w:multiLevelType w:val="hybridMultilevel"/>
    <w:tmpl w:val="EE247F80"/>
    <w:lvl w:ilvl="0" w:tplc="767C13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48147A7"/>
    <w:multiLevelType w:val="hybridMultilevel"/>
    <w:tmpl w:val="77A20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67560030">
    <w:abstractNumId w:val="3"/>
  </w:num>
  <w:num w:numId="2" w16cid:durableId="1006395">
    <w:abstractNumId w:val="11"/>
  </w:num>
  <w:num w:numId="3" w16cid:durableId="756287036">
    <w:abstractNumId w:val="14"/>
  </w:num>
  <w:num w:numId="4" w16cid:durableId="1617641399">
    <w:abstractNumId w:val="6"/>
  </w:num>
  <w:num w:numId="5" w16cid:durableId="1106658874">
    <w:abstractNumId w:val="1"/>
  </w:num>
  <w:num w:numId="6" w16cid:durableId="960648270">
    <w:abstractNumId w:val="15"/>
  </w:num>
  <w:num w:numId="7" w16cid:durableId="1146705391">
    <w:abstractNumId w:val="2"/>
  </w:num>
  <w:num w:numId="8" w16cid:durableId="956645871">
    <w:abstractNumId w:val="9"/>
  </w:num>
  <w:num w:numId="9" w16cid:durableId="1276908682">
    <w:abstractNumId w:val="5"/>
  </w:num>
  <w:num w:numId="10" w16cid:durableId="1299070140">
    <w:abstractNumId w:val="4"/>
  </w:num>
  <w:num w:numId="11" w16cid:durableId="1880556277">
    <w:abstractNumId w:val="8"/>
  </w:num>
  <w:num w:numId="12" w16cid:durableId="1337267159">
    <w:abstractNumId w:val="18"/>
  </w:num>
  <w:num w:numId="13" w16cid:durableId="1667242009">
    <w:abstractNumId w:val="10"/>
  </w:num>
  <w:num w:numId="14" w16cid:durableId="813529341">
    <w:abstractNumId w:val="0"/>
  </w:num>
  <w:num w:numId="15" w16cid:durableId="952515428">
    <w:abstractNumId w:val="7"/>
  </w:num>
  <w:num w:numId="16" w16cid:durableId="1913932559">
    <w:abstractNumId w:val="12"/>
  </w:num>
  <w:num w:numId="17" w16cid:durableId="490368348">
    <w:abstractNumId w:val="16"/>
  </w:num>
  <w:num w:numId="18" w16cid:durableId="796485795">
    <w:abstractNumId w:val="17"/>
  </w:num>
  <w:num w:numId="19" w16cid:durableId="1876111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250D"/>
    <w:rsid w:val="00024B02"/>
    <w:rsid w:val="00026940"/>
    <w:rsid w:val="00026A52"/>
    <w:rsid w:val="000271A3"/>
    <w:rsid w:val="000308A3"/>
    <w:rsid w:val="00033621"/>
    <w:rsid w:val="0003454E"/>
    <w:rsid w:val="000355B4"/>
    <w:rsid w:val="00036B14"/>
    <w:rsid w:val="0003713A"/>
    <w:rsid w:val="00041AEB"/>
    <w:rsid w:val="00043282"/>
    <w:rsid w:val="0004350D"/>
    <w:rsid w:val="000445FE"/>
    <w:rsid w:val="00051F00"/>
    <w:rsid w:val="0005323D"/>
    <w:rsid w:val="000534EE"/>
    <w:rsid w:val="000536E2"/>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27B8"/>
    <w:rsid w:val="000945DA"/>
    <w:rsid w:val="00095119"/>
    <w:rsid w:val="00096AA0"/>
    <w:rsid w:val="000A1690"/>
    <w:rsid w:val="000A1BB4"/>
    <w:rsid w:val="000A4744"/>
    <w:rsid w:val="000A54A2"/>
    <w:rsid w:val="000A720D"/>
    <w:rsid w:val="000A76A0"/>
    <w:rsid w:val="000B1BD3"/>
    <w:rsid w:val="000B2E15"/>
    <w:rsid w:val="000B3206"/>
    <w:rsid w:val="000B6B8F"/>
    <w:rsid w:val="000C2BCB"/>
    <w:rsid w:val="000C4796"/>
    <w:rsid w:val="000C6410"/>
    <w:rsid w:val="000D2709"/>
    <w:rsid w:val="000D2B3B"/>
    <w:rsid w:val="000E01C1"/>
    <w:rsid w:val="000E6A4E"/>
    <w:rsid w:val="000E777A"/>
    <w:rsid w:val="000F5639"/>
    <w:rsid w:val="000F5A04"/>
    <w:rsid w:val="000F5A3E"/>
    <w:rsid w:val="00102176"/>
    <w:rsid w:val="0010397C"/>
    <w:rsid w:val="00103BD2"/>
    <w:rsid w:val="00110532"/>
    <w:rsid w:val="00111510"/>
    <w:rsid w:val="001117AE"/>
    <w:rsid w:val="001141CC"/>
    <w:rsid w:val="001143E2"/>
    <w:rsid w:val="001158D0"/>
    <w:rsid w:val="00123BDF"/>
    <w:rsid w:val="00124050"/>
    <w:rsid w:val="001339DE"/>
    <w:rsid w:val="001356A8"/>
    <w:rsid w:val="0014084B"/>
    <w:rsid w:val="0014209F"/>
    <w:rsid w:val="00144087"/>
    <w:rsid w:val="001501B1"/>
    <w:rsid w:val="00154DCA"/>
    <w:rsid w:val="00156577"/>
    <w:rsid w:val="00156D91"/>
    <w:rsid w:val="00161E69"/>
    <w:rsid w:val="00162FE7"/>
    <w:rsid w:val="0017028C"/>
    <w:rsid w:val="001735C5"/>
    <w:rsid w:val="00173AD9"/>
    <w:rsid w:val="00175D52"/>
    <w:rsid w:val="001827DB"/>
    <w:rsid w:val="00186C61"/>
    <w:rsid w:val="00191A7C"/>
    <w:rsid w:val="00192CB1"/>
    <w:rsid w:val="00195ACC"/>
    <w:rsid w:val="00195FB0"/>
    <w:rsid w:val="00196405"/>
    <w:rsid w:val="001A041B"/>
    <w:rsid w:val="001A2999"/>
    <w:rsid w:val="001A3A33"/>
    <w:rsid w:val="001A7D15"/>
    <w:rsid w:val="001B0184"/>
    <w:rsid w:val="001B3D57"/>
    <w:rsid w:val="001B6E6E"/>
    <w:rsid w:val="001B752C"/>
    <w:rsid w:val="001C049F"/>
    <w:rsid w:val="001C1C06"/>
    <w:rsid w:val="001C1EF4"/>
    <w:rsid w:val="001C44A3"/>
    <w:rsid w:val="001C537E"/>
    <w:rsid w:val="001C5D12"/>
    <w:rsid w:val="001C5F18"/>
    <w:rsid w:val="001C5F7B"/>
    <w:rsid w:val="001D0511"/>
    <w:rsid w:val="001D2551"/>
    <w:rsid w:val="001D7272"/>
    <w:rsid w:val="001D7B45"/>
    <w:rsid w:val="001D7EAF"/>
    <w:rsid w:val="001E29BC"/>
    <w:rsid w:val="001E3C18"/>
    <w:rsid w:val="001F187A"/>
    <w:rsid w:val="001F595A"/>
    <w:rsid w:val="002047AD"/>
    <w:rsid w:val="00205AB3"/>
    <w:rsid w:val="00210153"/>
    <w:rsid w:val="00210655"/>
    <w:rsid w:val="00211884"/>
    <w:rsid w:val="002128BA"/>
    <w:rsid w:val="00213884"/>
    <w:rsid w:val="00220ECA"/>
    <w:rsid w:val="002254A7"/>
    <w:rsid w:val="0022699D"/>
    <w:rsid w:val="00227D31"/>
    <w:rsid w:val="00227FCB"/>
    <w:rsid w:val="00230F0F"/>
    <w:rsid w:val="00233DCE"/>
    <w:rsid w:val="00236B13"/>
    <w:rsid w:val="00236F32"/>
    <w:rsid w:val="0024335B"/>
    <w:rsid w:val="0024361F"/>
    <w:rsid w:val="0024388E"/>
    <w:rsid w:val="00243EE7"/>
    <w:rsid w:val="00244F36"/>
    <w:rsid w:val="00246776"/>
    <w:rsid w:val="002510FF"/>
    <w:rsid w:val="002573F1"/>
    <w:rsid w:val="00261050"/>
    <w:rsid w:val="00261755"/>
    <w:rsid w:val="00265B83"/>
    <w:rsid w:val="00266514"/>
    <w:rsid w:val="00266B69"/>
    <w:rsid w:val="002707A2"/>
    <w:rsid w:val="002755FE"/>
    <w:rsid w:val="00277F51"/>
    <w:rsid w:val="00286844"/>
    <w:rsid w:val="00291D93"/>
    <w:rsid w:val="002928E5"/>
    <w:rsid w:val="00294B58"/>
    <w:rsid w:val="0029597D"/>
    <w:rsid w:val="002963DC"/>
    <w:rsid w:val="002A0CB6"/>
    <w:rsid w:val="002A3A5D"/>
    <w:rsid w:val="002B441E"/>
    <w:rsid w:val="002B4B0F"/>
    <w:rsid w:val="002B55F1"/>
    <w:rsid w:val="002B5927"/>
    <w:rsid w:val="002C204C"/>
    <w:rsid w:val="002C3B76"/>
    <w:rsid w:val="002C3F0C"/>
    <w:rsid w:val="002C409D"/>
    <w:rsid w:val="002C4569"/>
    <w:rsid w:val="002C6E25"/>
    <w:rsid w:val="002D0715"/>
    <w:rsid w:val="002D4A05"/>
    <w:rsid w:val="002D4A45"/>
    <w:rsid w:val="002D7C6C"/>
    <w:rsid w:val="002E159C"/>
    <w:rsid w:val="002E4562"/>
    <w:rsid w:val="002E4CC5"/>
    <w:rsid w:val="002E6D66"/>
    <w:rsid w:val="002F063A"/>
    <w:rsid w:val="00305D1D"/>
    <w:rsid w:val="003067ED"/>
    <w:rsid w:val="00307411"/>
    <w:rsid w:val="00315712"/>
    <w:rsid w:val="00315BE8"/>
    <w:rsid w:val="00315E40"/>
    <w:rsid w:val="00316B33"/>
    <w:rsid w:val="00317BD7"/>
    <w:rsid w:val="00325CBE"/>
    <w:rsid w:val="003267DB"/>
    <w:rsid w:val="00326C24"/>
    <w:rsid w:val="00331D28"/>
    <w:rsid w:val="00334645"/>
    <w:rsid w:val="00334B7E"/>
    <w:rsid w:val="00335AE0"/>
    <w:rsid w:val="00336842"/>
    <w:rsid w:val="003376F5"/>
    <w:rsid w:val="003427D5"/>
    <w:rsid w:val="00344FF7"/>
    <w:rsid w:val="00351C35"/>
    <w:rsid w:val="0035665F"/>
    <w:rsid w:val="0036035C"/>
    <w:rsid w:val="00360371"/>
    <w:rsid w:val="00360E4A"/>
    <w:rsid w:val="003617C2"/>
    <w:rsid w:val="00362418"/>
    <w:rsid w:val="00362B52"/>
    <w:rsid w:val="00366596"/>
    <w:rsid w:val="00370AED"/>
    <w:rsid w:val="003733C6"/>
    <w:rsid w:val="00377A6B"/>
    <w:rsid w:val="00380398"/>
    <w:rsid w:val="003831AA"/>
    <w:rsid w:val="0038381A"/>
    <w:rsid w:val="00384712"/>
    <w:rsid w:val="00385A22"/>
    <w:rsid w:val="00386AEC"/>
    <w:rsid w:val="00391C38"/>
    <w:rsid w:val="00392FF3"/>
    <w:rsid w:val="00394150"/>
    <w:rsid w:val="00394D50"/>
    <w:rsid w:val="0039546E"/>
    <w:rsid w:val="003962C6"/>
    <w:rsid w:val="003966D1"/>
    <w:rsid w:val="003A002F"/>
    <w:rsid w:val="003A2331"/>
    <w:rsid w:val="003A3AE9"/>
    <w:rsid w:val="003A3C50"/>
    <w:rsid w:val="003A435A"/>
    <w:rsid w:val="003A7D55"/>
    <w:rsid w:val="003B2BDD"/>
    <w:rsid w:val="003B4877"/>
    <w:rsid w:val="003B5B82"/>
    <w:rsid w:val="003C1386"/>
    <w:rsid w:val="003C27D8"/>
    <w:rsid w:val="003C46B7"/>
    <w:rsid w:val="003E00C4"/>
    <w:rsid w:val="003E1905"/>
    <w:rsid w:val="003E632B"/>
    <w:rsid w:val="003F09F4"/>
    <w:rsid w:val="003F3B36"/>
    <w:rsid w:val="003F5A40"/>
    <w:rsid w:val="003F6AFC"/>
    <w:rsid w:val="003F738C"/>
    <w:rsid w:val="00403E12"/>
    <w:rsid w:val="00404F43"/>
    <w:rsid w:val="0040607A"/>
    <w:rsid w:val="00406C9F"/>
    <w:rsid w:val="00410B93"/>
    <w:rsid w:val="0041119C"/>
    <w:rsid w:val="00412798"/>
    <w:rsid w:val="00413072"/>
    <w:rsid w:val="00415C62"/>
    <w:rsid w:val="00421523"/>
    <w:rsid w:val="0042198B"/>
    <w:rsid w:val="004221BC"/>
    <w:rsid w:val="00426264"/>
    <w:rsid w:val="004271F0"/>
    <w:rsid w:val="00427F8C"/>
    <w:rsid w:val="0043346B"/>
    <w:rsid w:val="00433CA2"/>
    <w:rsid w:val="004353B2"/>
    <w:rsid w:val="004375D2"/>
    <w:rsid w:val="004408F8"/>
    <w:rsid w:val="00440D2F"/>
    <w:rsid w:val="00441048"/>
    <w:rsid w:val="00444C4B"/>
    <w:rsid w:val="004459F3"/>
    <w:rsid w:val="004515FC"/>
    <w:rsid w:val="00451752"/>
    <w:rsid w:val="0045707C"/>
    <w:rsid w:val="00461FE7"/>
    <w:rsid w:val="004625C6"/>
    <w:rsid w:val="00463454"/>
    <w:rsid w:val="00463F39"/>
    <w:rsid w:val="004652DA"/>
    <w:rsid w:val="0046572D"/>
    <w:rsid w:val="00470725"/>
    <w:rsid w:val="004711A8"/>
    <w:rsid w:val="00473DBE"/>
    <w:rsid w:val="004767C6"/>
    <w:rsid w:val="00476F89"/>
    <w:rsid w:val="00480F3E"/>
    <w:rsid w:val="00480F82"/>
    <w:rsid w:val="00481D67"/>
    <w:rsid w:val="00483432"/>
    <w:rsid w:val="00484994"/>
    <w:rsid w:val="00485D27"/>
    <w:rsid w:val="00486743"/>
    <w:rsid w:val="00491153"/>
    <w:rsid w:val="00491234"/>
    <w:rsid w:val="00494723"/>
    <w:rsid w:val="00496253"/>
    <w:rsid w:val="0049641C"/>
    <w:rsid w:val="00496518"/>
    <w:rsid w:val="00496AB8"/>
    <w:rsid w:val="004B00CE"/>
    <w:rsid w:val="004B015B"/>
    <w:rsid w:val="004B1071"/>
    <w:rsid w:val="004B2491"/>
    <w:rsid w:val="004B6F21"/>
    <w:rsid w:val="004C173B"/>
    <w:rsid w:val="004C2291"/>
    <w:rsid w:val="004C7D10"/>
    <w:rsid w:val="004D094C"/>
    <w:rsid w:val="004D2B29"/>
    <w:rsid w:val="004E1A8F"/>
    <w:rsid w:val="004E258A"/>
    <w:rsid w:val="004E3329"/>
    <w:rsid w:val="004E7183"/>
    <w:rsid w:val="004F0406"/>
    <w:rsid w:val="004F23B5"/>
    <w:rsid w:val="004F35BD"/>
    <w:rsid w:val="004F447B"/>
    <w:rsid w:val="004F50BD"/>
    <w:rsid w:val="004F760B"/>
    <w:rsid w:val="0050013E"/>
    <w:rsid w:val="005100EC"/>
    <w:rsid w:val="00521E98"/>
    <w:rsid w:val="00525E53"/>
    <w:rsid w:val="00527186"/>
    <w:rsid w:val="00535106"/>
    <w:rsid w:val="0053612C"/>
    <w:rsid w:val="005365B8"/>
    <w:rsid w:val="005413A4"/>
    <w:rsid w:val="005432D6"/>
    <w:rsid w:val="00546D1A"/>
    <w:rsid w:val="0054756C"/>
    <w:rsid w:val="00556D2B"/>
    <w:rsid w:val="00556F5F"/>
    <w:rsid w:val="0055746C"/>
    <w:rsid w:val="005624E5"/>
    <w:rsid w:val="00572872"/>
    <w:rsid w:val="005814C8"/>
    <w:rsid w:val="005868DF"/>
    <w:rsid w:val="00590027"/>
    <w:rsid w:val="005904DC"/>
    <w:rsid w:val="0059137D"/>
    <w:rsid w:val="0059262C"/>
    <w:rsid w:val="00595330"/>
    <w:rsid w:val="005A0297"/>
    <w:rsid w:val="005A0F3D"/>
    <w:rsid w:val="005A4BA0"/>
    <w:rsid w:val="005A4CB5"/>
    <w:rsid w:val="005A4D58"/>
    <w:rsid w:val="005A5A84"/>
    <w:rsid w:val="005B1B1F"/>
    <w:rsid w:val="005B273A"/>
    <w:rsid w:val="005B3EFE"/>
    <w:rsid w:val="005B73F4"/>
    <w:rsid w:val="005C2ACC"/>
    <w:rsid w:val="005C2E57"/>
    <w:rsid w:val="005C4CC1"/>
    <w:rsid w:val="005C500B"/>
    <w:rsid w:val="005D09F8"/>
    <w:rsid w:val="005D3447"/>
    <w:rsid w:val="005D442B"/>
    <w:rsid w:val="005D5624"/>
    <w:rsid w:val="005D6098"/>
    <w:rsid w:val="005E2289"/>
    <w:rsid w:val="005E4AB9"/>
    <w:rsid w:val="005E60A7"/>
    <w:rsid w:val="005E7AA5"/>
    <w:rsid w:val="005F0DC7"/>
    <w:rsid w:val="005F0F44"/>
    <w:rsid w:val="005F1B42"/>
    <w:rsid w:val="005F32A5"/>
    <w:rsid w:val="005F5239"/>
    <w:rsid w:val="005F5EB0"/>
    <w:rsid w:val="005F6E72"/>
    <w:rsid w:val="006010D8"/>
    <w:rsid w:val="006027AB"/>
    <w:rsid w:val="00604DE5"/>
    <w:rsid w:val="00605CD9"/>
    <w:rsid w:val="0060636A"/>
    <w:rsid w:val="00607AD8"/>
    <w:rsid w:val="00607B06"/>
    <w:rsid w:val="00610F47"/>
    <w:rsid w:val="00610FD4"/>
    <w:rsid w:val="0061211D"/>
    <w:rsid w:val="00612999"/>
    <w:rsid w:val="00612A8E"/>
    <w:rsid w:val="00612CED"/>
    <w:rsid w:val="00617499"/>
    <w:rsid w:val="00620649"/>
    <w:rsid w:val="00626987"/>
    <w:rsid w:val="00631171"/>
    <w:rsid w:val="0063307B"/>
    <w:rsid w:val="00645FBD"/>
    <w:rsid w:val="00650F39"/>
    <w:rsid w:val="00652DD7"/>
    <w:rsid w:val="006547F2"/>
    <w:rsid w:val="0065730A"/>
    <w:rsid w:val="006630BD"/>
    <w:rsid w:val="006700CA"/>
    <w:rsid w:val="00670115"/>
    <w:rsid w:val="006707F7"/>
    <w:rsid w:val="00671914"/>
    <w:rsid w:val="00671C98"/>
    <w:rsid w:val="00671DBA"/>
    <w:rsid w:val="00677302"/>
    <w:rsid w:val="00677933"/>
    <w:rsid w:val="0068290A"/>
    <w:rsid w:val="00684A22"/>
    <w:rsid w:val="00685FC0"/>
    <w:rsid w:val="00687418"/>
    <w:rsid w:val="00690F4D"/>
    <w:rsid w:val="00691191"/>
    <w:rsid w:val="00695388"/>
    <w:rsid w:val="0069717D"/>
    <w:rsid w:val="006B2D7E"/>
    <w:rsid w:val="006B343F"/>
    <w:rsid w:val="006B3D98"/>
    <w:rsid w:val="006B51E1"/>
    <w:rsid w:val="006B5E58"/>
    <w:rsid w:val="006B773C"/>
    <w:rsid w:val="006C0D0A"/>
    <w:rsid w:val="006C3573"/>
    <w:rsid w:val="006C3F70"/>
    <w:rsid w:val="006C4EFB"/>
    <w:rsid w:val="006C63DB"/>
    <w:rsid w:val="006D25C1"/>
    <w:rsid w:val="006D25DD"/>
    <w:rsid w:val="006D507B"/>
    <w:rsid w:val="006D7A34"/>
    <w:rsid w:val="006E04F6"/>
    <w:rsid w:val="006E09D7"/>
    <w:rsid w:val="006E0EC7"/>
    <w:rsid w:val="006E1313"/>
    <w:rsid w:val="006E5540"/>
    <w:rsid w:val="006E623B"/>
    <w:rsid w:val="006E730D"/>
    <w:rsid w:val="006E7A95"/>
    <w:rsid w:val="006F0AF2"/>
    <w:rsid w:val="006F1DF5"/>
    <w:rsid w:val="006F256F"/>
    <w:rsid w:val="006F7A49"/>
    <w:rsid w:val="00700072"/>
    <w:rsid w:val="00700A73"/>
    <w:rsid w:val="00700EDD"/>
    <w:rsid w:val="00701582"/>
    <w:rsid w:val="00705204"/>
    <w:rsid w:val="0071193B"/>
    <w:rsid w:val="00712012"/>
    <w:rsid w:val="00712028"/>
    <w:rsid w:val="00712CF5"/>
    <w:rsid w:val="00713FCC"/>
    <w:rsid w:val="007145B7"/>
    <w:rsid w:val="00716483"/>
    <w:rsid w:val="0071779D"/>
    <w:rsid w:val="00721B9E"/>
    <w:rsid w:val="00722A15"/>
    <w:rsid w:val="0072422F"/>
    <w:rsid w:val="0073096B"/>
    <w:rsid w:val="0073170A"/>
    <w:rsid w:val="00731C34"/>
    <w:rsid w:val="00732783"/>
    <w:rsid w:val="00736385"/>
    <w:rsid w:val="00744C8F"/>
    <w:rsid w:val="00745C78"/>
    <w:rsid w:val="00746212"/>
    <w:rsid w:val="007503E7"/>
    <w:rsid w:val="00751750"/>
    <w:rsid w:val="007518F2"/>
    <w:rsid w:val="00756F46"/>
    <w:rsid w:val="007612CB"/>
    <w:rsid w:val="00761F78"/>
    <w:rsid w:val="00766BA6"/>
    <w:rsid w:val="007677AC"/>
    <w:rsid w:val="00771200"/>
    <w:rsid w:val="00772CFF"/>
    <w:rsid w:val="007768DB"/>
    <w:rsid w:val="0077742E"/>
    <w:rsid w:val="007819BF"/>
    <w:rsid w:val="00783094"/>
    <w:rsid w:val="007833B0"/>
    <w:rsid w:val="00783817"/>
    <w:rsid w:val="00786BAF"/>
    <w:rsid w:val="00790581"/>
    <w:rsid w:val="0079363B"/>
    <w:rsid w:val="0079710B"/>
    <w:rsid w:val="00797B47"/>
    <w:rsid w:val="007A098C"/>
    <w:rsid w:val="007A1FEC"/>
    <w:rsid w:val="007A2CCD"/>
    <w:rsid w:val="007A2DDC"/>
    <w:rsid w:val="007A5E35"/>
    <w:rsid w:val="007A6EFE"/>
    <w:rsid w:val="007A728D"/>
    <w:rsid w:val="007B21DA"/>
    <w:rsid w:val="007B2C48"/>
    <w:rsid w:val="007B482A"/>
    <w:rsid w:val="007B5229"/>
    <w:rsid w:val="007B5FFE"/>
    <w:rsid w:val="007B6753"/>
    <w:rsid w:val="007B7C67"/>
    <w:rsid w:val="007C52A3"/>
    <w:rsid w:val="007C531D"/>
    <w:rsid w:val="007C6C74"/>
    <w:rsid w:val="007C7C1E"/>
    <w:rsid w:val="007D2043"/>
    <w:rsid w:val="007D6394"/>
    <w:rsid w:val="007E3B35"/>
    <w:rsid w:val="007F0D68"/>
    <w:rsid w:val="007F2099"/>
    <w:rsid w:val="007F2BF5"/>
    <w:rsid w:val="007F47CD"/>
    <w:rsid w:val="00804DEE"/>
    <w:rsid w:val="00811115"/>
    <w:rsid w:val="00814DDB"/>
    <w:rsid w:val="00822214"/>
    <w:rsid w:val="00825752"/>
    <w:rsid w:val="00830FCD"/>
    <w:rsid w:val="00831AFC"/>
    <w:rsid w:val="0083468D"/>
    <w:rsid w:val="008347D8"/>
    <w:rsid w:val="0083497C"/>
    <w:rsid w:val="00835DD4"/>
    <w:rsid w:val="0083718A"/>
    <w:rsid w:val="008414C3"/>
    <w:rsid w:val="00844FAE"/>
    <w:rsid w:val="00845DD5"/>
    <w:rsid w:val="00847E79"/>
    <w:rsid w:val="00850F7A"/>
    <w:rsid w:val="008547E7"/>
    <w:rsid w:val="00856392"/>
    <w:rsid w:val="008608D9"/>
    <w:rsid w:val="00861F44"/>
    <w:rsid w:val="00862D63"/>
    <w:rsid w:val="00864177"/>
    <w:rsid w:val="00866A85"/>
    <w:rsid w:val="008708B6"/>
    <w:rsid w:val="00873431"/>
    <w:rsid w:val="00874D03"/>
    <w:rsid w:val="00877656"/>
    <w:rsid w:val="0088039F"/>
    <w:rsid w:val="00881BEC"/>
    <w:rsid w:val="00883042"/>
    <w:rsid w:val="00883774"/>
    <w:rsid w:val="00884707"/>
    <w:rsid w:val="00884FFD"/>
    <w:rsid w:val="008860A1"/>
    <w:rsid w:val="008869DB"/>
    <w:rsid w:val="00886B08"/>
    <w:rsid w:val="0089051A"/>
    <w:rsid w:val="00890EF8"/>
    <w:rsid w:val="00891327"/>
    <w:rsid w:val="00891737"/>
    <w:rsid w:val="008948EB"/>
    <w:rsid w:val="00896037"/>
    <w:rsid w:val="00897458"/>
    <w:rsid w:val="008A176D"/>
    <w:rsid w:val="008A35A7"/>
    <w:rsid w:val="008A4903"/>
    <w:rsid w:val="008B0D32"/>
    <w:rsid w:val="008B1CC1"/>
    <w:rsid w:val="008B3E80"/>
    <w:rsid w:val="008B3FCB"/>
    <w:rsid w:val="008B434E"/>
    <w:rsid w:val="008B453D"/>
    <w:rsid w:val="008B4C8B"/>
    <w:rsid w:val="008C17C2"/>
    <w:rsid w:val="008C26D3"/>
    <w:rsid w:val="008D4893"/>
    <w:rsid w:val="008D610F"/>
    <w:rsid w:val="008D6920"/>
    <w:rsid w:val="008E1D8B"/>
    <w:rsid w:val="008E2D0D"/>
    <w:rsid w:val="008E338F"/>
    <w:rsid w:val="008E44E6"/>
    <w:rsid w:val="008E5E6B"/>
    <w:rsid w:val="008E7247"/>
    <w:rsid w:val="008F3BA6"/>
    <w:rsid w:val="008F5605"/>
    <w:rsid w:val="008F5E5F"/>
    <w:rsid w:val="008F793B"/>
    <w:rsid w:val="0091174B"/>
    <w:rsid w:val="00912203"/>
    <w:rsid w:val="009147F5"/>
    <w:rsid w:val="00916DE9"/>
    <w:rsid w:val="0091724A"/>
    <w:rsid w:val="009260EC"/>
    <w:rsid w:val="00926486"/>
    <w:rsid w:val="009279A4"/>
    <w:rsid w:val="00930A3B"/>
    <w:rsid w:val="00930EB8"/>
    <w:rsid w:val="00935C79"/>
    <w:rsid w:val="00941F68"/>
    <w:rsid w:val="00942A23"/>
    <w:rsid w:val="00943D25"/>
    <w:rsid w:val="00944FD8"/>
    <w:rsid w:val="00953A05"/>
    <w:rsid w:val="00954C68"/>
    <w:rsid w:val="0095515C"/>
    <w:rsid w:val="00960933"/>
    <w:rsid w:val="00963239"/>
    <w:rsid w:val="0096352A"/>
    <w:rsid w:val="00964985"/>
    <w:rsid w:val="00967469"/>
    <w:rsid w:val="0097164C"/>
    <w:rsid w:val="00973E7C"/>
    <w:rsid w:val="009758C1"/>
    <w:rsid w:val="009760D8"/>
    <w:rsid w:val="009766C5"/>
    <w:rsid w:val="00976FFE"/>
    <w:rsid w:val="009827F9"/>
    <w:rsid w:val="009834EF"/>
    <w:rsid w:val="00993F07"/>
    <w:rsid w:val="00994F8D"/>
    <w:rsid w:val="009A04FE"/>
    <w:rsid w:val="009A1025"/>
    <w:rsid w:val="009A18C1"/>
    <w:rsid w:val="009A3246"/>
    <w:rsid w:val="009A3333"/>
    <w:rsid w:val="009B0504"/>
    <w:rsid w:val="009B67A9"/>
    <w:rsid w:val="009C051E"/>
    <w:rsid w:val="009C208C"/>
    <w:rsid w:val="009C3B88"/>
    <w:rsid w:val="009D02A7"/>
    <w:rsid w:val="009D1A50"/>
    <w:rsid w:val="009D2D7D"/>
    <w:rsid w:val="009E0004"/>
    <w:rsid w:val="009E00B6"/>
    <w:rsid w:val="009E424C"/>
    <w:rsid w:val="009E513A"/>
    <w:rsid w:val="009E6FA3"/>
    <w:rsid w:val="009F09F8"/>
    <w:rsid w:val="009F10F7"/>
    <w:rsid w:val="009F48EF"/>
    <w:rsid w:val="009F5D82"/>
    <w:rsid w:val="00A02F83"/>
    <w:rsid w:val="00A04748"/>
    <w:rsid w:val="00A064BA"/>
    <w:rsid w:val="00A1590C"/>
    <w:rsid w:val="00A16E43"/>
    <w:rsid w:val="00A21018"/>
    <w:rsid w:val="00A21E91"/>
    <w:rsid w:val="00A27039"/>
    <w:rsid w:val="00A319B1"/>
    <w:rsid w:val="00A329DF"/>
    <w:rsid w:val="00A35215"/>
    <w:rsid w:val="00A372BE"/>
    <w:rsid w:val="00A3733C"/>
    <w:rsid w:val="00A3789F"/>
    <w:rsid w:val="00A37CA1"/>
    <w:rsid w:val="00A420B5"/>
    <w:rsid w:val="00A42E0D"/>
    <w:rsid w:val="00A44756"/>
    <w:rsid w:val="00A472BE"/>
    <w:rsid w:val="00A577E5"/>
    <w:rsid w:val="00A60D1F"/>
    <w:rsid w:val="00A6226B"/>
    <w:rsid w:val="00A628D5"/>
    <w:rsid w:val="00A66F0F"/>
    <w:rsid w:val="00A6778F"/>
    <w:rsid w:val="00A74BF6"/>
    <w:rsid w:val="00A7517C"/>
    <w:rsid w:val="00A7523E"/>
    <w:rsid w:val="00A760C3"/>
    <w:rsid w:val="00A82117"/>
    <w:rsid w:val="00A834BC"/>
    <w:rsid w:val="00A845F3"/>
    <w:rsid w:val="00A84DDA"/>
    <w:rsid w:val="00A859E4"/>
    <w:rsid w:val="00A90405"/>
    <w:rsid w:val="00A907DB"/>
    <w:rsid w:val="00A91738"/>
    <w:rsid w:val="00A918AC"/>
    <w:rsid w:val="00A92FC8"/>
    <w:rsid w:val="00A9357F"/>
    <w:rsid w:val="00A94150"/>
    <w:rsid w:val="00A94282"/>
    <w:rsid w:val="00A95456"/>
    <w:rsid w:val="00A95806"/>
    <w:rsid w:val="00A95FBD"/>
    <w:rsid w:val="00A97FD8"/>
    <w:rsid w:val="00AA08DE"/>
    <w:rsid w:val="00AA16A6"/>
    <w:rsid w:val="00AA3FDA"/>
    <w:rsid w:val="00AA438E"/>
    <w:rsid w:val="00AA444D"/>
    <w:rsid w:val="00AB5CBB"/>
    <w:rsid w:val="00AC0AD6"/>
    <w:rsid w:val="00AC3482"/>
    <w:rsid w:val="00AC5B91"/>
    <w:rsid w:val="00AC6325"/>
    <w:rsid w:val="00AD5D62"/>
    <w:rsid w:val="00AE0177"/>
    <w:rsid w:val="00AE08AF"/>
    <w:rsid w:val="00AE1E61"/>
    <w:rsid w:val="00AE2A86"/>
    <w:rsid w:val="00AE7510"/>
    <w:rsid w:val="00AF59DE"/>
    <w:rsid w:val="00AF690F"/>
    <w:rsid w:val="00AF76CF"/>
    <w:rsid w:val="00B030FF"/>
    <w:rsid w:val="00B10C48"/>
    <w:rsid w:val="00B125D2"/>
    <w:rsid w:val="00B151F7"/>
    <w:rsid w:val="00B213FE"/>
    <w:rsid w:val="00B22BA5"/>
    <w:rsid w:val="00B234EB"/>
    <w:rsid w:val="00B257F0"/>
    <w:rsid w:val="00B25870"/>
    <w:rsid w:val="00B308E7"/>
    <w:rsid w:val="00B37B16"/>
    <w:rsid w:val="00B40DED"/>
    <w:rsid w:val="00B41741"/>
    <w:rsid w:val="00B42741"/>
    <w:rsid w:val="00B534E4"/>
    <w:rsid w:val="00B54242"/>
    <w:rsid w:val="00B55CDD"/>
    <w:rsid w:val="00B57513"/>
    <w:rsid w:val="00B57DF2"/>
    <w:rsid w:val="00B6755D"/>
    <w:rsid w:val="00B7432A"/>
    <w:rsid w:val="00B75020"/>
    <w:rsid w:val="00B761C5"/>
    <w:rsid w:val="00B7685C"/>
    <w:rsid w:val="00B77869"/>
    <w:rsid w:val="00B80952"/>
    <w:rsid w:val="00B8324B"/>
    <w:rsid w:val="00B9110A"/>
    <w:rsid w:val="00B93147"/>
    <w:rsid w:val="00B941B7"/>
    <w:rsid w:val="00B944D6"/>
    <w:rsid w:val="00B965F5"/>
    <w:rsid w:val="00B96E6D"/>
    <w:rsid w:val="00B97B9C"/>
    <w:rsid w:val="00BA32AF"/>
    <w:rsid w:val="00BA4C66"/>
    <w:rsid w:val="00BA7DFB"/>
    <w:rsid w:val="00BB03D9"/>
    <w:rsid w:val="00BB5309"/>
    <w:rsid w:val="00BB6B2C"/>
    <w:rsid w:val="00BB789C"/>
    <w:rsid w:val="00BC142B"/>
    <w:rsid w:val="00BC384F"/>
    <w:rsid w:val="00BC5C3B"/>
    <w:rsid w:val="00BC7BDC"/>
    <w:rsid w:val="00BD15FD"/>
    <w:rsid w:val="00BD21DC"/>
    <w:rsid w:val="00BD4E01"/>
    <w:rsid w:val="00BD74D2"/>
    <w:rsid w:val="00BE38A7"/>
    <w:rsid w:val="00BE3937"/>
    <w:rsid w:val="00BE561C"/>
    <w:rsid w:val="00BF3AE9"/>
    <w:rsid w:val="00BF3FE9"/>
    <w:rsid w:val="00BF5510"/>
    <w:rsid w:val="00C023E7"/>
    <w:rsid w:val="00C03226"/>
    <w:rsid w:val="00C048FF"/>
    <w:rsid w:val="00C04BF7"/>
    <w:rsid w:val="00C0595B"/>
    <w:rsid w:val="00C0675D"/>
    <w:rsid w:val="00C111F3"/>
    <w:rsid w:val="00C14180"/>
    <w:rsid w:val="00C1463D"/>
    <w:rsid w:val="00C243F3"/>
    <w:rsid w:val="00C252DD"/>
    <w:rsid w:val="00C318EE"/>
    <w:rsid w:val="00C35DF1"/>
    <w:rsid w:val="00C35E86"/>
    <w:rsid w:val="00C43B71"/>
    <w:rsid w:val="00C509E9"/>
    <w:rsid w:val="00C51C4E"/>
    <w:rsid w:val="00C5280D"/>
    <w:rsid w:val="00C53DE0"/>
    <w:rsid w:val="00C54878"/>
    <w:rsid w:val="00C54A0A"/>
    <w:rsid w:val="00C5644B"/>
    <w:rsid w:val="00C56C4B"/>
    <w:rsid w:val="00C60D36"/>
    <w:rsid w:val="00C71E4E"/>
    <w:rsid w:val="00C757FF"/>
    <w:rsid w:val="00C75DD3"/>
    <w:rsid w:val="00C7668C"/>
    <w:rsid w:val="00C873E0"/>
    <w:rsid w:val="00C94245"/>
    <w:rsid w:val="00C9451A"/>
    <w:rsid w:val="00C956EF"/>
    <w:rsid w:val="00CA091E"/>
    <w:rsid w:val="00CA49CA"/>
    <w:rsid w:val="00CA7CF7"/>
    <w:rsid w:val="00CB292B"/>
    <w:rsid w:val="00CB2BD2"/>
    <w:rsid w:val="00CB51DC"/>
    <w:rsid w:val="00CB75D6"/>
    <w:rsid w:val="00CC06B6"/>
    <w:rsid w:val="00CC3662"/>
    <w:rsid w:val="00CC4DD7"/>
    <w:rsid w:val="00CC5DCA"/>
    <w:rsid w:val="00CC6421"/>
    <w:rsid w:val="00CD2199"/>
    <w:rsid w:val="00CD2279"/>
    <w:rsid w:val="00CD46D3"/>
    <w:rsid w:val="00CD6197"/>
    <w:rsid w:val="00CD63A2"/>
    <w:rsid w:val="00CD654F"/>
    <w:rsid w:val="00CE6418"/>
    <w:rsid w:val="00CF0AD5"/>
    <w:rsid w:val="00CF304E"/>
    <w:rsid w:val="00CF4E06"/>
    <w:rsid w:val="00CF557B"/>
    <w:rsid w:val="00CF5788"/>
    <w:rsid w:val="00D00F79"/>
    <w:rsid w:val="00D0168F"/>
    <w:rsid w:val="00D05A49"/>
    <w:rsid w:val="00D114B9"/>
    <w:rsid w:val="00D12D81"/>
    <w:rsid w:val="00D141C9"/>
    <w:rsid w:val="00D158CF"/>
    <w:rsid w:val="00D15F48"/>
    <w:rsid w:val="00D22602"/>
    <w:rsid w:val="00D249E7"/>
    <w:rsid w:val="00D31AB2"/>
    <w:rsid w:val="00D32C5C"/>
    <w:rsid w:val="00D34A8D"/>
    <w:rsid w:val="00D35AEC"/>
    <w:rsid w:val="00D36020"/>
    <w:rsid w:val="00D37C73"/>
    <w:rsid w:val="00D418B7"/>
    <w:rsid w:val="00D433E8"/>
    <w:rsid w:val="00D43895"/>
    <w:rsid w:val="00D457EB"/>
    <w:rsid w:val="00D45AE7"/>
    <w:rsid w:val="00D50C58"/>
    <w:rsid w:val="00D551E2"/>
    <w:rsid w:val="00D5588A"/>
    <w:rsid w:val="00D579E9"/>
    <w:rsid w:val="00D610DD"/>
    <w:rsid w:val="00D616EB"/>
    <w:rsid w:val="00D644A1"/>
    <w:rsid w:val="00D66484"/>
    <w:rsid w:val="00D70437"/>
    <w:rsid w:val="00D71A3B"/>
    <w:rsid w:val="00D72CF9"/>
    <w:rsid w:val="00D75CFB"/>
    <w:rsid w:val="00D76429"/>
    <w:rsid w:val="00D769EF"/>
    <w:rsid w:val="00D76DD8"/>
    <w:rsid w:val="00D77DEF"/>
    <w:rsid w:val="00D87D9C"/>
    <w:rsid w:val="00D90044"/>
    <w:rsid w:val="00D90EC6"/>
    <w:rsid w:val="00D91134"/>
    <w:rsid w:val="00D9408A"/>
    <w:rsid w:val="00D94703"/>
    <w:rsid w:val="00D95454"/>
    <w:rsid w:val="00D97F15"/>
    <w:rsid w:val="00DA048A"/>
    <w:rsid w:val="00DA379C"/>
    <w:rsid w:val="00DA3D57"/>
    <w:rsid w:val="00DA6035"/>
    <w:rsid w:val="00DA6162"/>
    <w:rsid w:val="00DA7B7A"/>
    <w:rsid w:val="00DB1F14"/>
    <w:rsid w:val="00DB23BB"/>
    <w:rsid w:val="00DB29A4"/>
    <w:rsid w:val="00DB3FFC"/>
    <w:rsid w:val="00DB474A"/>
    <w:rsid w:val="00DB6272"/>
    <w:rsid w:val="00DB63C5"/>
    <w:rsid w:val="00DC2196"/>
    <w:rsid w:val="00DC38CD"/>
    <w:rsid w:val="00DD43EA"/>
    <w:rsid w:val="00DD5736"/>
    <w:rsid w:val="00DD781D"/>
    <w:rsid w:val="00DD7BB1"/>
    <w:rsid w:val="00DE1A69"/>
    <w:rsid w:val="00DE4542"/>
    <w:rsid w:val="00DE4BEA"/>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7BD"/>
    <w:rsid w:val="00E27B00"/>
    <w:rsid w:val="00E308B3"/>
    <w:rsid w:val="00E3120C"/>
    <w:rsid w:val="00E40017"/>
    <w:rsid w:val="00E40D04"/>
    <w:rsid w:val="00E43F2A"/>
    <w:rsid w:val="00E4411B"/>
    <w:rsid w:val="00E4447F"/>
    <w:rsid w:val="00E44E49"/>
    <w:rsid w:val="00E45163"/>
    <w:rsid w:val="00E46782"/>
    <w:rsid w:val="00E53985"/>
    <w:rsid w:val="00E60EE7"/>
    <w:rsid w:val="00E624C9"/>
    <w:rsid w:val="00E63102"/>
    <w:rsid w:val="00E63B2C"/>
    <w:rsid w:val="00E63C81"/>
    <w:rsid w:val="00E729F4"/>
    <w:rsid w:val="00E72F55"/>
    <w:rsid w:val="00E74EB1"/>
    <w:rsid w:val="00E767F8"/>
    <w:rsid w:val="00E76A32"/>
    <w:rsid w:val="00E80D2F"/>
    <w:rsid w:val="00E81503"/>
    <w:rsid w:val="00E827F0"/>
    <w:rsid w:val="00E86C10"/>
    <w:rsid w:val="00E928AE"/>
    <w:rsid w:val="00E932F6"/>
    <w:rsid w:val="00E9435E"/>
    <w:rsid w:val="00E95772"/>
    <w:rsid w:val="00E95EDA"/>
    <w:rsid w:val="00EA01D4"/>
    <w:rsid w:val="00EA130D"/>
    <w:rsid w:val="00EA25CB"/>
    <w:rsid w:val="00EA603D"/>
    <w:rsid w:val="00EB0E1F"/>
    <w:rsid w:val="00EB302C"/>
    <w:rsid w:val="00EB5159"/>
    <w:rsid w:val="00EC0016"/>
    <w:rsid w:val="00EC0082"/>
    <w:rsid w:val="00EC00AB"/>
    <w:rsid w:val="00EC3B27"/>
    <w:rsid w:val="00EC4FA0"/>
    <w:rsid w:val="00ED09D4"/>
    <w:rsid w:val="00ED2800"/>
    <w:rsid w:val="00ED3596"/>
    <w:rsid w:val="00ED4CB2"/>
    <w:rsid w:val="00ED6205"/>
    <w:rsid w:val="00ED6948"/>
    <w:rsid w:val="00ED6C10"/>
    <w:rsid w:val="00EE01BD"/>
    <w:rsid w:val="00EE31B4"/>
    <w:rsid w:val="00EE54AD"/>
    <w:rsid w:val="00EE5DE4"/>
    <w:rsid w:val="00EF17A6"/>
    <w:rsid w:val="00EF4591"/>
    <w:rsid w:val="00EF52C0"/>
    <w:rsid w:val="00EF5C04"/>
    <w:rsid w:val="00EF712E"/>
    <w:rsid w:val="00F01E1E"/>
    <w:rsid w:val="00F02F1A"/>
    <w:rsid w:val="00F03034"/>
    <w:rsid w:val="00F051F2"/>
    <w:rsid w:val="00F0556A"/>
    <w:rsid w:val="00F101F6"/>
    <w:rsid w:val="00F123E2"/>
    <w:rsid w:val="00F138AB"/>
    <w:rsid w:val="00F15DED"/>
    <w:rsid w:val="00F16890"/>
    <w:rsid w:val="00F17764"/>
    <w:rsid w:val="00F23AB4"/>
    <w:rsid w:val="00F25A67"/>
    <w:rsid w:val="00F31E3B"/>
    <w:rsid w:val="00F3541C"/>
    <w:rsid w:val="00F3710D"/>
    <w:rsid w:val="00F37E0F"/>
    <w:rsid w:val="00F40092"/>
    <w:rsid w:val="00F43D03"/>
    <w:rsid w:val="00F4712B"/>
    <w:rsid w:val="00F4722A"/>
    <w:rsid w:val="00F56DEF"/>
    <w:rsid w:val="00F629D2"/>
    <w:rsid w:val="00F638D7"/>
    <w:rsid w:val="00F63FCC"/>
    <w:rsid w:val="00F66187"/>
    <w:rsid w:val="00F676CF"/>
    <w:rsid w:val="00F67C8A"/>
    <w:rsid w:val="00F7057A"/>
    <w:rsid w:val="00F705F6"/>
    <w:rsid w:val="00F7181A"/>
    <w:rsid w:val="00F767D9"/>
    <w:rsid w:val="00F76D25"/>
    <w:rsid w:val="00F830B8"/>
    <w:rsid w:val="00F83EA8"/>
    <w:rsid w:val="00F84160"/>
    <w:rsid w:val="00F918F1"/>
    <w:rsid w:val="00F9265A"/>
    <w:rsid w:val="00F94190"/>
    <w:rsid w:val="00F95957"/>
    <w:rsid w:val="00FA2277"/>
    <w:rsid w:val="00FA26C1"/>
    <w:rsid w:val="00FA6545"/>
    <w:rsid w:val="00FA7675"/>
    <w:rsid w:val="00FC170A"/>
    <w:rsid w:val="00FC447B"/>
    <w:rsid w:val="00FC539D"/>
    <w:rsid w:val="00FC6B04"/>
    <w:rsid w:val="00FD02BF"/>
    <w:rsid w:val="00FD1E46"/>
    <w:rsid w:val="00FD4984"/>
    <w:rsid w:val="00FD5353"/>
    <w:rsid w:val="00FE1BD4"/>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 w:type="character" w:customStyle="1" w:styleId="cf01">
    <w:name w:val="cf01"/>
    <w:basedOn w:val="Absatz-Standardschriftart"/>
    <w:rsid w:val="0036035C"/>
    <w:rPr>
      <w:rFonts w:ascii="Segoe UI" w:hAnsi="Segoe UI" w:cs="Segoe UI"/>
      <w:sz w:val="18"/>
      <w:szCs w:val="18"/>
    </w:rPr>
  </w:style>
  <w:style w:type="paragraph" w:customStyle="1" w:styleId="pf0">
    <w:name w:val="pf0"/>
    <w:basedOn w:val="Standard"/>
    <w:rsid w:val="00B22BA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885873279">
      <w:bodyDiv w:val="1"/>
      <w:marLeft w:val="0"/>
      <w:marRight w:val="0"/>
      <w:marTop w:val="0"/>
      <w:marBottom w:val="0"/>
      <w:divBdr>
        <w:top w:val="none" w:sz="0" w:space="0" w:color="auto"/>
        <w:left w:val="none" w:sz="0" w:space="0" w:color="auto"/>
        <w:bottom w:val="none" w:sz="0" w:space="0" w:color="auto"/>
        <w:right w:val="none" w:sz="0" w:space="0" w:color="auto"/>
      </w:divBdr>
      <w:divsChild>
        <w:div w:id="412436094">
          <w:marLeft w:val="0"/>
          <w:marRight w:val="0"/>
          <w:marTop w:val="0"/>
          <w:marBottom w:val="0"/>
          <w:divBdr>
            <w:top w:val="none" w:sz="0" w:space="0" w:color="auto"/>
            <w:left w:val="none" w:sz="0" w:space="0" w:color="auto"/>
            <w:bottom w:val="none" w:sz="0" w:space="0" w:color="auto"/>
            <w:right w:val="none" w:sz="0" w:space="0" w:color="auto"/>
          </w:divBdr>
        </w:div>
      </w:divsChild>
    </w:div>
    <w:div w:id="905795805">
      <w:bodyDiv w:val="1"/>
      <w:marLeft w:val="0"/>
      <w:marRight w:val="0"/>
      <w:marTop w:val="0"/>
      <w:marBottom w:val="0"/>
      <w:divBdr>
        <w:top w:val="none" w:sz="0" w:space="0" w:color="auto"/>
        <w:left w:val="none" w:sz="0" w:space="0" w:color="auto"/>
        <w:bottom w:val="none" w:sz="0" w:space="0" w:color="auto"/>
        <w:right w:val="none" w:sz="0" w:space="0" w:color="auto"/>
      </w:divBdr>
      <w:divsChild>
        <w:div w:id="615674811">
          <w:marLeft w:val="0"/>
          <w:marRight w:val="0"/>
          <w:marTop w:val="0"/>
          <w:marBottom w:val="0"/>
          <w:divBdr>
            <w:top w:val="none" w:sz="0" w:space="0" w:color="auto"/>
            <w:left w:val="none" w:sz="0" w:space="0" w:color="auto"/>
            <w:bottom w:val="none" w:sz="0" w:space="0" w:color="auto"/>
            <w:right w:val="none" w:sz="0" w:space="0" w:color="auto"/>
          </w:divBdr>
        </w:div>
      </w:divsChild>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32413701">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66553510">
      <w:bodyDiv w:val="1"/>
      <w:marLeft w:val="0"/>
      <w:marRight w:val="0"/>
      <w:marTop w:val="0"/>
      <w:marBottom w:val="0"/>
      <w:divBdr>
        <w:top w:val="none" w:sz="0" w:space="0" w:color="auto"/>
        <w:left w:val="none" w:sz="0" w:space="0" w:color="auto"/>
        <w:bottom w:val="none" w:sz="0" w:space="0" w:color="auto"/>
        <w:right w:val="none" w:sz="0" w:space="0" w:color="auto"/>
      </w:divBdr>
      <w:divsChild>
        <w:div w:id="1454782798">
          <w:marLeft w:val="0"/>
          <w:marRight w:val="0"/>
          <w:marTop w:val="0"/>
          <w:marBottom w:val="0"/>
          <w:divBdr>
            <w:top w:val="none" w:sz="0" w:space="0" w:color="auto"/>
            <w:left w:val="none" w:sz="0" w:space="0" w:color="auto"/>
            <w:bottom w:val="none" w:sz="0" w:space="0" w:color="auto"/>
            <w:right w:val="none" w:sz="0" w:space="0" w:color="auto"/>
          </w:divBdr>
        </w:div>
      </w:divsChild>
    </w:div>
    <w:div w:id="1181117916">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07535848">
      <w:bodyDiv w:val="1"/>
      <w:marLeft w:val="0"/>
      <w:marRight w:val="0"/>
      <w:marTop w:val="0"/>
      <w:marBottom w:val="0"/>
      <w:divBdr>
        <w:top w:val="none" w:sz="0" w:space="0" w:color="auto"/>
        <w:left w:val="none" w:sz="0" w:space="0" w:color="auto"/>
        <w:bottom w:val="none" w:sz="0" w:space="0" w:color="auto"/>
        <w:right w:val="none" w:sz="0" w:space="0" w:color="auto"/>
      </w:divBdr>
      <w:divsChild>
        <w:div w:id="1087575649">
          <w:marLeft w:val="0"/>
          <w:marRight w:val="0"/>
          <w:marTop w:val="0"/>
          <w:marBottom w:val="0"/>
          <w:divBdr>
            <w:top w:val="none" w:sz="0" w:space="0" w:color="auto"/>
            <w:left w:val="none" w:sz="0" w:space="0" w:color="auto"/>
            <w:bottom w:val="none" w:sz="0" w:space="0" w:color="auto"/>
            <w:right w:val="none" w:sz="0" w:space="0" w:color="auto"/>
          </w:divBdr>
        </w:div>
      </w:divsChild>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5751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6626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Klink Adriana</cp:lastModifiedBy>
  <cp:revision>4</cp:revision>
  <cp:lastPrinted>2019-08-15T11:57:00Z</cp:lastPrinted>
  <dcterms:created xsi:type="dcterms:W3CDTF">2023-06-05T13:04:00Z</dcterms:created>
  <dcterms:modified xsi:type="dcterms:W3CDTF">2023-06-27T08:53:00Z</dcterms:modified>
</cp:coreProperties>
</file>